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D5C63F" w14:textId="223132C9" w:rsidR="00082D7B" w:rsidRDefault="004B0588">
      <w:pPr>
        <w:widowControl w:val="0"/>
        <w:pBdr>
          <w:top w:val="nil"/>
          <w:left w:val="nil"/>
          <w:bottom w:val="nil"/>
          <w:right w:val="nil"/>
          <w:between w:val="nil"/>
        </w:pBdr>
        <w:spacing w:after="0" w:line="276" w:lineRule="auto"/>
        <w:rPr>
          <w:rFonts w:ascii="Arial" w:eastAsia="Arial" w:hAnsi="Arial" w:cs="Arial"/>
          <w:color w:val="000000"/>
        </w:rPr>
      </w:pPr>
      <w:bookmarkStart w:id="0" w:name="_GoBack"/>
      <w:bookmarkEnd w:id="0"/>
      <w:r w:rsidRPr="004B0588">
        <w:rPr>
          <w:rFonts w:ascii="Times New Roman" w:eastAsia="Times New Roman" w:hAnsi="Times New Roman" w:cs="Times New Roman"/>
          <w:noProof/>
        </w:rPr>
        <w:drawing>
          <wp:inline distT="0" distB="0" distL="0" distR="0" wp14:anchorId="54761346" wp14:editId="2D9BEA77">
            <wp:extent cx="6031230" cy="1627018"/>
            <wp:effectExtent l="0" t="0" r="7620" b="0"/>
            <wp:docPr id="403627529" name="Immagine 403627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31230" cy="1627018"/>
                    </a:xfrm>
                    <a:prstGeom prst="rect">
                      <a:avLst/>
                    </a:prstGeom>
                  </pic:spPr>
                </pic:pic>
              </a:graphicData>
            </a:graphic>
          </wp:inline>
        </w:drawing>
      </w:r>
    </w:p>
    <w:tbl>
      <w:tblPr>
        <w:tblStyle w:val="a"/>
        <w:tblpPr w:leftFromText="141" w:rightFromText="141" w:vertAnchor="page" w:horzAnchor="margin" w:tblpY="4921"/>
        <w:tblW w:w="103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3"/>
      </w:tblGrid>
      <w:tr w:rsidR="00082D7B" w14:paraId="12BA04A6" w14:textId="77777777" w:rsidTr="004B0588">
        <w:trPr>
          <w:trHeight w:val="2550"/>
        </w:trPr>
        <w:tc>
          <w:tcPr>
            <w:tcW w:w="10343" w:type="dxa"/>
          </w:tcPr>
          <w:p w14:paraId="1F2337FB" w14:textId="77777777" w:rsidR="00082D7B" w:rsidRDefault="004B0588" w:rsidP="004B0588">
            <w:pPr>
              <w:pStyle w:val="Titolo"/>
              <w:jc w:val="center"/>
              <w:rPr>
                <w:rFonts w:ascii="Times New Roman" w:eastAsia="Times New Roman" w:hAnsi="Times New Roman" w:cs="Times New Roman"/>
                <w:sz w:val="22"/>
                <w:szCs w:val="22"/>
              </w:rPr>
            </w:pPr>
            <w:r>
              <w:rPr>
                <w:rFonts w:ascii="Times New Roman" w:eastAsia="Times New Roman" w:hAnsi="Times New Roman" w:cs="Times New Roman"/>
                <w:b/>
                <w:sz w:val="22"/>
                <w:szCs w:val="22"/>
              </w:rPr>
              <w:t>CURRICOLO DI EDUCAZIONE CIVICA</w:t>
            </w:r>
          </w:p>
          <w:p w14:paraId="25274A8A" w14:textId="77777777" w:rsidR="00082D7B" w:rsidRDefault="004B0588" w:rsidP="004B0588">
            <w:pPr>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              ai sensi dell’articolo 3 della </w:t>
            </w:r>
            <w:r>
              <w:rPr>
                <w:rFonts w:ascii="Times New Roman" w:eastAsia="Times New Roman" w:hAnsi="Times New Roman" w:cs="Times New Roman"/>
                <w:b/>
                <w:i/>
                <w:color w:val="000000"/>
              </w:rPr>
              <w:t xml:space="preserve">legge 20 agosto 2019, n. 92 </w:t>
            </w:r>
            <w:r>
              <w:rPr>
                <w:rFonts w:ascii="Times New Roman" w:eastAsia="Times New Roman" w:hAnsi="Times New Roman" w:cs="Times New Roman"/>
                <w:i/>
              </w:rPr>
              <w:t>successive integrazioni</w:t>
            </w:r>
          </w:p>
          <w:p w14:paraId="6F634601" w14:textId="77777777" w:rsidR="00082D7B" w:rsidRDefault="004B0588" w:rsidP="004B0588">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noProof/>
              </w:rPr>
              <w:drawing>
                <wp:inline distT="0" distB="0" distL="0" distR="0" wp14:anchorId="00B3E65E" wp14:editId="10995AC6">
                  <wp:extent cx="914400" cy="910182"/>
                  <wp:effectExtent l="0" t="0" r="0" b="0"/>
                  <wp:docPr id="59"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6"/>
                          <a:srcRect/>
                          <a:stretch>
                            <a:fillRect/>
                          </a:stretch>
                        </pic:blipFill>
                        <pic:spPr>
                          <a:xfrm>
                            <a:off x="0" y="0"/>
                            <a:ext cx="914400" cy="910182"/>
                          </a:xfrm>
                          <a:prstGeom prst="rect">
                            <a:avLst/>
                          </a:prstGeom>
                          <a:ln/>
                        </pic:spPr>
                      </pic:pic>
                    </a:graphicData>
                  </a:graphic>
                </wp:inline>
              </w:drawing>
            </w:r>
            <w:r>
              <w:rPr>
                <w:rFonts w:ascii="Times New Roman" w:eastAsia="Times New Roman" w:hAnsi="Times New Roman" w:cs="Times New Roman"/>
                <w:color w:val="000000"/>
              </w:rPr>
              <w:t xml:space="preserve">                         </w:t>
            </w:r>
            <w:r>
              <w:rPr>
                <w:rFonts w:ascii="Times New Roman" w:eastAsia="Times New Roman" w:hAnsi="Times New Roman" w:cs="Times New Roman"/>
                <w:b/>
                <w:i/>
                <w:noProof/>
                <w:color w:val="000000"/>
              </w:rPr>
              <w:drawing>
                <wp:inline distT="0" distB="0" distL="0" distR="0" wp14:anchorId="663C215D" wp14:editId="2BD8E469">
                  <wp:extent cx="1189355" cy="904131"/>
                  <wp:effectExtent l="0" t="0" r="0" b="0"/>
                  <wp:docPr id="60"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7"/>
                          <a:srcRect/>
                          <a:stretch>
                            <a:fillRect/>
                          </a:stretch>
                        </pic:blipFill>
                        <pic:spPr>
                          <a:xfrm>
                            <a:off x="0" y="0"/>
                            <a:ext cx="1189355" cy="904131"/>
                          </a:xfrm>
                          <a:prstGeom prst="rect">
                            <a:avLst/>
                          </a:prstGeom>
                          <a:ln/>
                        </pic:spPr>
                      </pic:pic>
                    </a:graphicData>
                  </a:graphic>
                </wp:inline>
              </w:drawing>
            </w:r>
            <w:r>
              <w:rPr>
                <w:rFonts w:ascii="Times New Roman" w:eastAsia="Times New Roman" w:hAnsi="Times New Roman" w:cs="Times New Roman"/>
                <w:color w:val="000000"/>
              </w:rPr>
              <w:t xml:space="preserve">                         </w:t>
            </w:r>
          </w:p>
          <w:p w14:paraId="4E818534" w14:textId="77777777" w:rsidR="00082D7B" w:rsidRDefault="00082D7B" w:rsidP="004B0588">
            <w:pPr>
              <w:ind w:left="504"/>
              <w:rPr>
                <w:rFonts w:ascii="Times New Roman" w:eastAsia="Times New Roman" w:hAnsi="Times New Roman" w:cs="Times New Roman"/>
              </w:rPr>
            </w:pPr>
          </w:p>
          <w:p w14:paraId="59E00B02" w14:textId="77777777" w:rsidR="00082D7B" w:rsidRDefault="00082D7B" w:rsidP="004B0588">
            <w:pPr>
              <w:ind w:left="504"/>
              <w:rPr>
                <w:rFonts w:ascii="Times New Roman" w:eastAsia="Times New Roman" w:hAnsi="Times New Roman" w:cs="Times New Roman"/>
              </w:rPr>
            </w:pPr>
          </w:p>
          <w:p w14:paraId="031333E2" w14:textId="77777777" w:rsidR="00082D7B" w:rsidRDefault="00082D7B" w:rsidP="004B0588">
            <w:pPr>
              <w:ind w:left="504"/>
              <w:rPr>
                <w:rFonts w:ascii="Times New Roman" w:eastAsia="Times New Roman" w:hAnsi="Times New Roman" w:cs="Times New Roman"/>
              </w:rPr>
            </w:pPr>
          </w:p>
        </w:tc>
      </w:tr>
    </w:tbl>
    <w:p w14:paraId="055119D8" w14:textId="77777777" w:rsidR="00082D7B" w:rsidRDefault="00082D7B">
      <w:pPr>
        <w:jc w:val="center"/>
        <w:rPr>
          <w:rFonts w:ascii="Times New Roman" w:eastAsia="Times New Roman" w:hAnsi="Times New Roman" w:cs="Times New Roman"/>
        </w:rPr>
      </w:pPr>
    </w:p>
    <w:p w14:paraId="13592D2B" w14:textId="77777777" w:rsidR="00082D7B" w:rsidRDefault="00082D7B">
      <w:pPr>
        <w:rPr>
          <w:rFonts w:ascii="Times New Roman" w:eastAsia="Times New Roman" w:hAnsi="Times New Roman" w:cs="Times New Roman"/>
          <w:b/>
        </w:rPr>
      </w:pPr>
    </w:p>
    <w:p w14:paraId="5F2678DA" w14:textId="77777777" w:rsidR="00082D7B" w:rsidRDefault="00082D7B">
      <w:pPr>
        <w:rPr>
          <w:rFonts w:ascii="Times New Roman" w:eastAsia="Times New Roman" w:hAnsi="Times New Roman" w:cs="Times New Roman"/>
        </w:rPr>
      </w:pPr>
    </w:p>
    <w:p w14:paraId="7A3D467D" w14:textId="77777777" w:rsidR="00985F86" w:rsidRDefault="00985F86">
      <w:pPr>
        <w:rPr>
          <w:rFonts w:ascii="Times New Roman" w:eastAsia="Times New Roman" w:hAnsi="Times New Roman" w:cs="Times New Roman"/>
        </w:rPr>
      </w:pPr>
    </w:p>
    <w:p w14:paraId="0B5797E0" w14:textId="77777777" w:rsidR="00985F86" w:rsidRDefault="00985F86">
      <w:pPr>
        <w:rPr>
          <w:rFonts w:ascii="Times New Roman" w:eastAsia="Times New Roman" w:hAnsi="Times New Roman" w:cs="Times New Roman"/>
        </w:rPr>
      </w:pPr>
    </w:p>
    <w:tbl>
      <w:tblPr>
        <w:tblStyle w:val="a0"/>
        <w:tblW w:w="1038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82"/>
      </w:tblGrid>
      <w:tr w:rsidR="00082D7B" w14:paraId="7FBFD89B" w14:textId="77777777" w:rsidTr="004B0588">
        <w:trPr>
          <w:trHeight w:val="3525"/>
        </w:trPr>
        <w:tc>
          <w:tcPr>
            <w:tcW w:w="10382" w:type="dxa"/>
          </w:tcPr>
          <w:p w14:paraId="61F71FCE" w14:textId="77777777" w:rsidR="00082D7B" w:rsidRDefault="00082D7B">
            <w:pPr>
              <w:ind w:left="459"/>
              <w:rPr>
                <w:rFonts w:ascii="Times New Roman" w:eastAsia="Times New Roman" w:hAnsi="Times New Roman" w:cs="Times New Roman"/>
              </w:rPr>
            </w:pPr>
          </w:p>
          <w:p w14:paraId="608C0F28" w14:textId="77777777" w:rsidR="00082D7B" w:rsidRDefault="004B0588">
            <w:pPr>
              <w:ind w:left="459"/>
              <w:jc w:val="center"/>
              <w:rPr>
                <w:rFonts w:ascii="Times New Roman" w:eastAsia="Times New Roman" w:hAnsi="Times New Roman" w:cs="Times New Roman"/>
              </w:rPr>
            </w:pPr>
            <w:r>
              <w:rPr>
                <w:rFonts w:ascii="Times New Roman" w:eastAsia="Times New Roman" w:hAnsi="Times New Roman" w:cs="Times New Roman"/>
                <w:b/>
                <w:color w:val="000000"/>
              </w:rPr>
              <w:t>DISPOSIZIONI GENERALI</w:t>
            </w:r>
          </w:p>
          <w:p w14:paraId="782E4BE4" w14:textId="77777777" w:rsidR="00082D7B" w:rsidRDefault="004B0588">
            <w:pPr>
              <w:ind w:left="459"/>
              <w:rPr>
                <w:rFonts w:ascii="Times New Roman" w:eastAsia="Times New Roman" w:hAnsi="Times New Roman" w:cs="Times New Roman"/>
              </w:rPr>
            </w:pPr>
            <w:r>
              <w:rPr>
                <w:rFonts w:ascii="Times New Roman" w:eastAsia="Times New Roman" w:hAnsi="Times New Roman" w:cs="Times New Roman"/>
              </w:rPr>
              <w:t xml:space="preserve">INSEGNAMENTO TRASVERSALE - CONTITOLARITA’ </w:t>
            </w:r>
          </w:p>
          <w:p w14:paraId="23226C48" w14:textId="77777777" w:rsidR="00082D7B" w:rsidRDefault="004B0588">
            <w:pPr>
              <w:ind w:left="459"/>
              <w:rPr>
                <w:rFonts w:ascii="Times New Roman" w:eastAsia="Times New Roman" w:hAnsi="Times New Roman" w:cs="Times New Roman"/>
              </w:rPr>
            </w:pPr>
            <w:r>
              <w:rPr>
                <w:rFonts w:ascii="Times New Roman" w:eastAsia="Times New Roman" w:hAnsi="Times New Roman" w:cs="Times New Roman"/>
              </w:rPr>
              <w:t xml:space="preserve">DOCENTE CON COMPITI DI COORDINAMENTO (formula la proposta di voto dopo aver acquisito elementi conoscitivi dai docenti a cui è affidato l’insegnamento) </w:t>
            </w:r>
          </w:p>
          <w:p w14:paraId="7AA0C2C5" w14:textId="77777777" w:rsidR="00082D7B" w:rsidRDefault="004B0588">
            <w:pPr>
              <w:ind w:left="459"/>
              <w:rPr>
                <w:rFonts w:ascii="Times New Roman" w:eastAsia="Times New Roman" w:hAnsi="Times New Roman" w:cs="Times New Roman"/>
              </w:rPr>
            </w:pPr>
            <w:r>
              <w:rPr>
                <w:rFonts w:ascii="Times New Roman" w:eastAsia="Times New Roman" w:hAnsi="Times New Roman" w:cs="Times New Roman"/>
              </w:rPr>
              <w:t xml:space="preserve">33 ORE/ANNO da ricavare all’interno dei quadri orari ordinamentali vigenti </w:t>
            </w:r>
          </w:p>
          <w:p w14:paraId="045CFDC0" w14:textId="77777777" w:rsidR="00082D7B" w:rsidRDefault="004B0588">
            <w:pPr>
              <w:ind w:left="459"/>
              <w:rPr>
                <w:rFonts w:ascii="Times New Roman" w:eastAsia="Times New Roman" w:hAnsi="Times New Roman" w:cs="Times New Roman"/>
              </w:rPr>
            </w:pPr>
            <w:r>
              <w:rPr>
                <w:rFonts w:ascii="Times New Roman" w:eastAsia="Times New Roman" w:hAnsi="Times New Roman" w:cs="Times New Roman"/>
              </w:rPr>
              <w:t>VOTO IN DECIMI IN I E II QUADRIMESTRE</w:t>
            </w:r>
          </w:p>
          <w:p w14:paraId="7E7F5DBA" w14:textId="77777777" w:rsidR="00082D7B" w:rsidRDefault="004B0588">
            <w:pPr>
              <w:rPr>
                <w:rFonts w:ascii="Times New Roman" w:eastAsia="Times New Roman" w:hAnsi="Times New Roman" w:cs="Times New Roman"/>
              </w:rPr>
            </w:pPr>
            <w:r>
              <w:rPr>
                <w:rFonts w:ascii="Times New Roman" w:eastAsia="Times New Roman" w:hAnsi="Times New Roman" w:cs="Times New Roman"/>
              </w:rPr>
              <w:t xml:space="preserve">         IL Consiglio di classe elabora l’UDA interdisciplinare per l’insegnamento trasversale dell’EDUCAZIONE CIVICA </w:t>
            </w:r>
          </w:p>
          <w:p w14:paraId="773BA480" w14:textId="77777777" w:rsidR="00082D7B" w:rsidRDefault="004B0588">
            <w:pPr>
              <w:ind w:left="459"/>
              <w:jc w:val="both"/>
              <w:rPr>
                <w:rFonts w:ascii="Times New Roman" w:eastAsia="Times New Roman" w:hAnsi="Times New Roman" w:cs="Times New Roman"/>
              </w:rPr>
            </w:pPr>
            <w:r>
              <w:rPr>
                <w:rFonts w:ascii="Times New Roman" w:eastAsia="Times New Roman" w:hAnsi="Times New Roman" w:cs="Times New Roman"/>
              </w:rPr>
              <w:t>La stesura dell’UDA terrà conto delle tematiche individuate nei dipartimenti per il biennio e il triennio</w:t>
            </w:r>
          </w:p>
          <w:p w14:paraId="4622AD1F" w14:textId="77777777" w:rsidR="00082D7B" w:rsidRDefault="004B0588">
            <w:pPr>
              <w:ind w:left="459"/>
              <w:jc w:val="both"/>
              <w:rPr>
                <w:rFonts w:ascii="Times New Roman" w:eastAsia="Times New Roman" w:hAnsi="Times New Roman" w:cs="Times New Roman"/>
              </w:rPr>
            </w:pPr>
            <w:r>
              <w:rPr>
                <w:rFonts w:ascii="Times New Roman" w:eastAsia="Times New Roman" w:hAnsi="Times New Roman" w:cs="Times New Roman"/>
              </w:rPr>
              <w:t>Il docente cui sono stati affidati compiti di coordinamento acquisisce dai docenti del consiglio di classe gli elementi conoscitivi desunti da prove già previste, o attraverso la valutazione della partecipazione alle attività progettuali e di potenziamento dell’offerta formativa.</w:t>
            </w:r>
          </w:p>
          <w:p w14:paraId="3B586A62" w14:textId="77777777" w:rsidR="00082D7B" w:rsidRDefault="004B0588">
            <w:pPr>
              <w:ind w:left="459"/>
              <w:jc w:val="both"/>
              <w:rPr>
                <w:rFonts w:ascii="Times New Roman" w:eastAsia="Times New Roman" w:hAnsi="Times New Roman" w:cs="Times New Roman"/>
              </w:rPr>
            </w:pPr>
            <w:r>
              <w:rPr>
                <w:rFonts w:ascii="Times New Roman" w:eastAsia="Times New Roman" w:hAnsi="Times New Roman" w:cs="Times New Roman"/>
              </w:rPr>
              <w:lastRenderedPageBreak/>
              <w:t>Sulla base di tali informazioni, in sede di scrutinio il docente coordinatore dell’insegnamento formula la proposta di valutazione, da inserire nel documento di valutazione, acquisendo elementi conoscitivi dai docenti del Consiglio di Classe cui è affidato l'insegnamento dell'educazione civica.</w:t>
            </w:r>
          </w:p>
          <w:p w14:paraId="49F60F90" w14:textId="77777777" w:rsidR="00082D7B" w:rsidRDefault="004B0588">
            <w:pPr>
              <w:ind w:left="459"/>
              <w:jc w:val="both"/>
              <w:rPr>
                <w:rFonts w:ascii="Times New Roman" w:eastAsia="Times New Roman" w:hAnsi="Times New Roman" w:cs="Times New Roman"/>
              </w:rPr>
            </w:pPr>
            <w:r>
              <w:rPr>
                <w:rFonts w:ascii="Times New Roman" w:eastAsia="Times New Roman" w:hAnsi="Times New Roman" w:cs="Times New Roman"/>
              </w:rPr>
              <w:t>Dall’anno scolastico 2023/24 verranno date indicazioni circa la valutazione di Educazione Civica dal Ministero dell’Istruzione</w:t>
            </w:r>
          </w:p>
        </w:tc>
      </w:tr>
    </w:tbl>
    <w:p w14:paraId="7DE5B594" w14:textId="77777777" w:rsidR="00082D7B" w:rsidRDefault="00082D7B">
      <w:pPr>
        <w:widowControl w:val="0"/>
        <w:pBdr>
          <w:top w:val="nil"/>
          <w:left w:val="nil"/>
          <w:bottom w:val="nil"/>
          <w:right w:val="nil"/>
          <w:between w:val="nil"/>
        </w:pBdr>
        <w:spacing w:after="0" w:line="276" w:lineRule="auto"/>
        <w:rPr>
          <w:rFonts w:ascii="Times New Roman" w:eastAsia="Times New Roman" w:hAnsi="Times New Roman" w:cs="Times New Roman"/>
        </w:rPr>
      </w:pPr>
    </w:p>
    <w:tbl>
      <w:tblPr>
        <w:tblStyle w:val="a1"/>
        <w:tblW w:w="948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9488"/>
      </w:tblGrid>
      <w:tr w:rsidR="00082D7B" w14:paraId="2BFC6253" w14:textId="77777777" w:rsidTr="00082D7B">
        <w:trPr>
          <w:cnfStyle w:val="100000000000" w:firstRow="1" w:lastRow="0" w:firstColumn="0" w:lastColumn="0" w:oddVBand="0" w:evenVBand="0" w:oddHBand="0"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9488" w:type="dxa"/>
            <w:shd w:val="clear" w:color="auto" w:fill="FFFFFF"/>
          </w:tcPr>
          <w:p w14:paraId="7073F7F5" w14:textId="77777777" w:rsidR="00082D7B" w:rsidRDefault="004B0588">
            <w:pPr>
              <w:pStyle w:val="Titolo1"/>
              <w:outlineLvl w:val="0"/>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RIFERIMENTI NORMATIVI</w:t>
            </w:r>
          </w:p>
        </w:tc>
      </w:tr>
      <w:tr w:rsidR="00082D7B" w14:paraId="7A9AD4F1" w14:textId="77777777" w:rsidTr="00082D7B">
        <w:trPr>
          <w:cnfStyle w:val="000000100000" w:firstRow="0" w:lastRow="0" w:firstColumn="0" w:lastColumn="0" w:oddVBand="0" w:evenVBand="0" w:oddHBand="1" w:evenHBand="0" w:firstRowFirstColumn="0" w:firstRowLastColumn="0" w:lastRowFirstColumn="0" w:lastRowLastColumn="0"/>
          <w:trHeight w:val="1105"/>
        </w:trPr>
        <w:tc>
          <w:tcPr>
            <w:cnfStyle w:val="001000000000" w:firstRow="0" w:lastRow="0" w:firstColumn="1" w:lastColumn="0" w:oddVBand="0" w:evenVBand="0" w:oddHBand="0" w:evenHBand="0" w:firstRowFirstColumn="0" w:firstRowLastColumn="0" w:lastRowFirstColumn="0" w:lastRowLastColumn="0"/>
            <w:tcW w:w="9488" w:type="dxa"/>
            <w:shd w:val="clear" w:color="auto" w:fill="FFFFFF"/>
          </w:tcPr>
          <w:p w14:paraId="0C54C86C" w14:textId="77777777" w:rsidR="00082D7B" w:rsidRDefault="004B0588">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val="0"/>
                <w:color w:val="000000"/>
              </w:rPr>
              <w:t xml:space="preserve">       </w:t>
            </w:r>
          </w:p>
          <w:p w14:paraId="2B99888A" w14:textId="77777777" w:rsidR="00082D7B" w:rsidRDefault="004B0588">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val="0"/>
                <w:color w:val="000000"/>
              </w:rPr>
              <w:t xml:space="preserve"> Legge 92 del 20 agosto 2019 sancisce la “Introduzione dell’insegnamento scolastico dell’educazione civica”, quale insegnamento trasversale, anche nel secondo ciclo d’istruzione; tema fondante del sistema educativo poiché contribuisce a “formare cittadini responsabili e attivi e a promuovere la partecipazione piena e consapevole alla vita civica, culturale e sociale delle comunità, nel rispetto delle regole, dei diritti e dei doveri”.</w:t>
            </w:r>
          </w:p>
          <w:p w14:paraId="3C17DD8A" w14:textId="77777777" w:rsidR="00082D7B" w:rsidRDefault="00082D7B">
            <w:pPr>
              <w:pBdr>
                <w:top w:val="nil"/>
                <w:left w:val="nil"/>
                <w:bottom w:val="nil"/>
                <w:right w:val="nil"/>
                <w:between w:val="nil"/>
              </w:pBdr>
              <w:jc w:val="both"/>
              <w:rPr>
                <w:rFonts w:ascii="Times New Roman" w:eastAsia="Times New Roman" w:hAnsi="Times New Roman" w:cs="Times New Roman"/>
                <w:color w:val="000000"/>
              </w:rPr>
            </w:pPr>
          </w:p>
        </w:tc>
      </w:tr>
      <w:tr w:rsidR="00082D7B" w14:paraId="4400196F" w14:textId="77777777" w:rsidTr="00082D7B">
        <w:tc>
          <w:tcPr>
            <w:cnfStyle w:val="001000000000" w:firstRow="0" w:lastRow="0" w:firstColumn="1" w:lastColumn="0" w:oddVBand="0" w:evenVBand="0" w:oddHBand="0" w:evenHBand="0" w:firstRowFirstColumn="0" w:firstRowLastColumn="0" w:lastRowFirstColumn="0" w:lastRowLastColumn="0"/>
            <w:tcW w:w="9488" w:type="dxa"/>
            <w:shd w:val="clear" w:color="auto" w:fill="FFFFFF"/>
          </w:tcPr>
          <w:p w14:paraId="20E80B47" w14:textId="77777777" w:rsidR="00082D7B" w:rsidRDefault="004B0588">
            <w:pPr>
              <w:jc w:val="both"/>
              <w:rPr>
                <w:rFonts w:ascii="Times New Roman" w:eastAsia="Times New Roman" w:hAnsi="Times New Roman" w:cs="Times New Roman"/>
              </w:rPr>
            </w:pPr>
            <w:r>
              <w:rPr>
                <w:rFonts w:ascii="Times New Roman" w:eastAsia="Times New Roman" w:hAnsi="Times New Roman" w:cs="Times New Roman"/>
                <w:b w:val="0"/>
              </w:rPr>
              <w:t xml:space="preserve">       </w:t>
            </w:r>
          </w:p>
          <w:p w14:paraId="010561A9" w14:textId="77777777" w:rsidR="00082D7B" w:rsidRDefault="004B0588">
            <w:pPr>
              <w:jc w:val="both"/>
              <w:rPr>
                <w:rFonts w:ascii="Times New Roman" w:eastAsia="Times New Roman" w:hAnsi="Times New Roman" w:cs="Times New Roman"/>
              </w:rPr>
            </w:pPr>
            <w:r>
              <w:rPr>
                <w:rFonts w:ascii="Times New Roman" w:eastAsia="Times New Roman" w:hAnsi="Times New Roman" w:cs="Times New Roman"/>
                <w:b w:val="0"/>
              </w:rPr>
              <w:t xml:space="preserve"> </w:t>
            </w:r>
            <w:r>
              <w:rPr>
                <w:rFonts w:ascii="Times New Roman" w:eastAsia="Times New Roman" w:hAnsi="Times New Roman" w:cs="Times New Roman"/>
              </w:rPr>
              <w:t>Decreto del Ministro dell’Istruzione 22 giugno 2020</w:t>
            </w:r>
            <w:r>
              <w:rPr>
                <w:rFonts w:ascii="Times New Roman" w:eastAsia="Times New Roman" w:hAnsi="Times New Roman" w:cs="Times New Roman"/>
                <w:b w:val="0"/>
              </w:rPr>
              <w:t>, n. 35 - Linee Guida per l’insegnamento dell’Educazione Civica - promuove la corretta attuazione dell’innovazione normativa la quale implica, ai sensi dell’articolo 3, una revisione dei curricoli di istituto per adeguarli alle nuove disposizioni. La norma prevede, all’interno del curricolo di istituto, l’insegnamento trasversale dell’educazione civica, per un orario complessivo annuale che non può essere inferiore alle 33 ore, da individuare all’interno del monte orario obbligatorio previsto dagli ordinamenti vigenti e da affidare ai docenti del Consiglio di classe o dell’organico dell’autonomia</w:t>
            </w:r>
          </w:p>
          <w:p w14:paraId="46805315" w14:textId="77777777" w:rsidR="00082D7B" w:rsidRDefault="00082D7B">
            <w:pPr>
              <w:jc w:val="both"/>
              <w:rPr>
                <w:rFonts w:ascii="Times New Roman" w:eastAsia="Times New Roman" w:hAnsi="Times New Roman" w:cs="Times New Roman"/>
              </w:rPr>
            </w:pPr>
          </w:p>
        </w:tc>
      </w:tr>
      <w:tr w:rsidR="00082D7B" w14:paraId="76378B8E" w14:textId="77777777" w:rsidTr="00082D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88" w:type="dxa"/>
            <w:shd w:val="clear" w:color="auto" w:fill="FFFFFF"/>
          </w:tcPr>
          <w:p w14:paraId="52DC7D3B" w14:textId="77777777" w:rsidR="00082D7B" w:rsidRDefault="004B0588">
            <w:pPr>
              <w:jc w:val="both"/>
              <w:rPr>
                <w:rFonts w:ascii="Times New Roman" w:eastAsia="Times New Roman" w:hAnsi="Times New Roman" w:cs="Times New Roman"/>
              </w:rPr>
            </w:pPr>
            <w:r>
              <w:rPr>
                <w:rFonts w:ascii="Times New Roman" w:eastAsia="Times New Roman" w:hAnsi="Times New Roman" w:cs="Times New Roman"/>
                <w:b w:val="0"/>
              </w:rPr>
              <w:t xml:space="preserve">    </w:t>
            </w:r>
          </w:p>
          <w:p w14:paraId="6FBD2C54" w14:textId="77777777" w:rsidR="00082D7B" w:rsidRDefault="004B0588">
            <w:pPr>
              <w:jc w:val="both"/>
              <w:rPr>
                <w:rFonts w:ascii="Times New Roman" w:eastAsia="Times New Roman" w:hAnsi="Times New Roman" w:cs="Times New Roman"/>
              </w:rPr>
            </w:pPr>
            <w:r>
              <w:rPr>
                <w:rFonts w:ascii="Times New Roman" w:eastAsia="Times New Roman" w:hAnsi="Times New Roman" w:cs="Times New Roman"/>
                <w:b w:val="0"/>
              </w:rPr>
              <w:t xml:space="preserve">    </w:t>
            </w:r>
            <w:r>
              <w:rPr>
                <w:rFonts w:ascii="Times New Roman" w:eastAsia="Times New Roman" w:hAnsi="Times New Roman" w:cs="Times New Roman"/>
              </w:rPr>
              <w:t>La legge 107/2015 nell’art. 1, comma 7</w:t>
            </w:r>
            <w:r>
              <w:rPr>
                <w:rFonts w:ascii="Times New Roman" w:eastAsia="Times New Roman" w:hAnsi="Times New Roman" w:cs="Times New Roman"/>
                <w:b w:val="0"/>
              </w:rPr>
              <w:t>, individua una serie di obiettivi all’interno dei quali ogni Istituto è chiamato ad identificare quelli che ritiene maggiormente qualificanti per il proprio progetto formativo. Pertanto, accanto ai valori e alle competenze inerenti la cittadinanza e ai progetti trasversali quali: Legalità, Ambiente, Salute e alimentazione, Educazione stradale e Valorizzazione della cultura territoriale, l’Istituto include, nel proprio curricolo, la conoscenza della Costituzione della Repubblica italiana, che permette non solo di conoscere il documento fondamentale della nostra democrazia, ma anche di fornire una “mappa di valori” indispensabile per esercitare la cittadinanza a tutti i livelli, nel rispetto delle regole comuni.</w:t>
            </w:r>
          </w:p>
          <w:p w14:paraId="475A81EF" w14:textId="77777777" w:rsidR="00082D7B" w:rsidRDefault="00082D7B">
            <w:pPr>
              <w:jc w:val="both"/>
              <w:rPr>
                <w:rFonts w:ascii="Times New Roman" w:eastAsia="Times New Roman" w:hAnsi="Times New Roman" w:cs="Times New Roman"/>
              </w:rPr>
            </w:pPr>
          </w:p>
        </w:tc>
      </w:tr>
      <w:tr w:rsidR="00082D7B" w14:paraId="6AB80974" w14:textId="77777777" w:rsidTr="00082D7B">
        <w:tc>
          <w:tcPr>
            <w:cnfStyle w:val="001000000000" w:firstRow="0" w:lastRow="0" w:firstColumn="1" w:lastColumn="0" w:oddVBand="0" w:evenVBand="0" w:oddHBand="0" w:evenHBand="0" w:firstRowFirstColumn="0" w:firstRowLastColumn="0" w:lastRowFirstColumn="0" w:lastRowLastColumn="0"/>
            <w:tcW w:w="9488" w:type="dxa"/>
            <w:shd w:val="clear" w:color="auto" w:fill="FFFFFF"/>
          </w:tcPr>
          <w:p w14:paraId="4BF1CFB4" w14:textId="77777777" w:rsidR="00082D7B" w:rsidRDefault="004B0588">
            <w:pPr>
              <w:jc w:val="both"/>
              <w:rPr>
                <w:rFonts w:ascii="Times New Roman" w:eastAsia="Times New Roman" w:hAnsi="Times New Roman" w:cs="Times New Roman"/>
              </w:rPr>
            </w:pPr>
            <w:r>
              <w:rPr>
                <w:rFonts w:ascii="Times New Roman" w:eastAsia="Times New Roman" w:hAnsi="Times New Roman" w:cs="Times New Roman"/>
                <w:b w:val="0"/>
              </w:rPr>
              <w:t xml:space="preserve">   </w:t>
            </w:r>
          </w:p>
          <w:p w14:paraId="16BA15D1" w14:textId="77777777" w:rsidR="00082D7B" w:rsidRDefault="004B0588">
            <w:pPr>
              <w:jc w:val="both"/>
              <w:rPr>
                <w:rFonts w:ascii="Times New Roman" w:eastAsia="Times New Roman" w:hAnsi="Times New Roman" w:cs="Times New Roman"/>
              </w:rPr>
            </w:pPr>
            <w:r>
              <w:rPr>
                <w:rFonts w:ascii="Times New Roman" w:eastAsia="Times New Roman" w:hAnsi="Times New Roman" w:cs="Times New Roman"/>
                <w:b w:val="0"/>
              </w:rPr>
              <w:t xml:space="preserve">    </w:t>
            </w:r>
            <w:r>
              <w:rPr>
                <w:rFonts w:ascii="Times New Roman" w:eastAsia="Times New Roman" w:hAnsi="Times New Roman" w:cs="Times New Roman"/>
              </w:rPr>
              <w:t>D. Lgs. 62/2017</w:t>
            </w:r>
            <w:r>
              <w:rPr>
                <w:rFonts w:ascii="Times New Roman" w:eastAsia="Times New Roman" w:hAnsi="Times New Roman" w:cs="Times New Roman"/>
                <w:b w:val="0"/>
              </w:rPr>
              <w:t xml:space="preserve"> che reca “Norme in materia di valutazione e certificazione delle competenze nel primo ciclo ed esami di Stato, a norma dell’articolo 1, commi 180 e 181, lettera i) della legge 107/2015”, e precisamente nel Capo III “Esame di Stato nel secondo ciclo di istruzione”, agli articoli 12 e 17 si afferma che l’Esame di Stato dal 2018-19 tiene conto, “anche delle attività svolte nell’ambito di “Cittadinanza e costituzione”, che quindi devono trovare posto nel “Documento del Consiglio di Classe”, ove “si esplicitano i contenuti, i metodi, i mezzi, gli spazi e i tempi del percorso formativo, nonché i criteri, gli strumenti di valutazione adottati e gli obiettivi raggiunti” (art.17, comma 1), e rispetto alle quali si deve procedere in sede di colloquio orale all’accertamento delle conoscenze e competenze in esse maturate (art.17, comma 10).</w:t>
            </w:r>
          </w:p>
          <w:p w14:paraId="7BE3BC34" w14:textId="77777777" w:rsidR="00082D7B" w:rsidRDefault="00082D7B">
            <w:pPr>
              <w:jc w:val="both"/>
              <w:rPr>
                <w:rFonts w:ascii="Times New Roman" w:eastAsia="Times New Roman" w:hAnsi="Times New Roman" w:cs="Times New Roman"/>
              </w:rPr>
            </w:pPr>
          </w:p>
        </w:tc>
      </w:tr>
    </w:tbl>
    <w:p w14:paraId="314F9D01" w14:textId="77777777" w:rsidR="00082D7B" w:rsidRDefault="004B0588">
      <w:pPr>
        <w:pStyle w:val="Titolo1"/>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CURRICOLO DI ISTITUTO</w:t>
      </w:r>
    </w:p>
    <w:tbl>
      <w:tblPr>
        <w:tblStyle w:val="a2"/>
        <w:tblW w:w="948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80" w:firstRow="0" w:lastRow="0" w:firstColumn="1" w:lastColumn="0" w:noHBand="0" w:noVBand="1"/>
      </w:tblPr>
      <w:tblGrid>
        <w:gridCol w:w="9488"/>
      </w:tblGrid>
      <w:tr w:rsidR="00082D7B" w14:paraId="4DDD0456" w14:textId="77777777" w:rsidTr="00082D7B">
        <w:trPr>
          <w:cnfStyle w:val="000000100000" w:firstRow="0" w:lastRow="0" w:firstColumn="0" w:lastColumn="0" w:oddVBand="0" w:evenVBand="0" w:oddHBand="1" w:evenHBand="0" w:firstRowFirstColumn="0" w:firstRowLastColumn="0" w:lastRowFirstColumn="0" w:lastRowLastColumn="0"/>
          <w:trHeight w:val="2543"/>
        </w:trPr>
        <w:tc>
          <w:tcPr>
            <w:cnfStyle w:val="001000000000" w:firstRow="0" w:lastRow="0" w:firstColumn="1" w:lastColumn="0" w:oddVBand="0" w:evenVBand="0" w:oddHBand="0" w:evenHBand="0" w:firstRowFirstColumn="0" w:firstRowLastColumn="0" w:lastRowFirstColumn="0" w:lastRowLastColumn="0"/>
            <w:tcW w:w="9488" w:type="dxa"/>
            <w:shd w:val="clear" w:color="auto" w:fill="FFFFFF"/>
          </w:tcPr>
          <w:p w14:paraId="5646FE7D" w14:textId="77777777" w:rsidR="00082D7B" w:rsidRDefault="004B0588">
            <w:pPr>
              <w:jc w:val="both"/>
              <w:rPr>
                <w:rFonts w:ascii="Times New Roman" w:eastAsia="Times New Roman" w:hAnsi="Times New Roman" w:cs="Times New Roman"/>
              </w:rPr>
            </w:pPr>
            <w:r>
              <w:rPr>
                <w:rFonts w:ascii="Times New Roman" w:eastAsia="Times New Roman" w:hAnsi="Times New Roman" w:cs="Times New Roman"/>
                <w:b w:val="0"/>
              </w:rPr>
              <w:t xml:space="preserve">       </w:t>
            </w:r>
          </w:p>
          <w:p w14:paraId="7C9DD40D" w14:textId="77777777" w:rsidR="00082D7B" w:rsidRDefault="004B0588">
            <w:pPr>
              <w:jc w:val="both"/>
              <w:rPr>
                <w:rFonts w:ascii="Times New Roman" w:eastAsia="Times New Roman" w:hAnsi="Times New Roman" w:cs="Times New Roman"/>
              </w:rPr>
            </w:pPr>
            <w:r>
              <w:rPr>
                <w:rFonts w:ascii="Times New Roman" w:eastAsia="Times New Roman" w:hAnsi="Times New Roman" w:cs="Times New Roman"/>
                <w:b w:val="0"/>
              </w:rPr>
              <w:t xml:space="preserve">  Il curricolo di educazione civica e si pone la finalità di sviluppare e potenziare le competenze in materia di cittadinanza attiva di ogni studentessa e di ogni studente, secondo un approccio interdisciplinare che vede il coinvolgimento di tutte le discipline del consiglio di classe. È definito di Istituto proprio perché, all’interno di una cornice formale ed istituzionale, include attività, percorsi e progetti elaborati da dipartimenti e commissioni; è curricolare perché prevede azioni formative - non estemporanee o extracurricolari, che rientrano a pieno titolo nel curriculum di studentesse e studenti e sono allegate al diploma finale del percorso di studi (Dlgs. 62/2017, capo III, cap.21).</w:t>
            </w:r>
          </w:p>
        </w:tc>
      </w:tr>
    </w:tbl>
    <w:p w14:paraId="32FC3CC5" w14:textId="77777777" w:rsidR="00082D7B" w:rsidRDefault="00082D7B">
      <w:pPr>
        <w:spacing w:after="0" w:line="240" w:lineRule="auto"/>
        <w:jc w:val="center"/>
        <w:rPr>
          <w:rFonts w:ascii="Times New Roman" w:eastAsia="Times New Roman" w:hAnsi="Times New Roman" w:cs="Times New Roman"/>
        </w:rPr>
      </w:pPr>
    </w:p>
    <w:p w14:paraId="11B43021" w14:textId="77777777" w:rsidR="00082D7B" w:rsidRDefault="004B0588">
      <w:pPr>
        <w:pStyle w:val="Titolo1"/>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AREE TEMATICHE </w:t>
      </w:r>
    </w:p>
    <w:tbl>
      <w:tblPr>
        <w:tblStyle w:val="a3"/>
        <w:tblW w:w="948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80" w:firstRow="0" w:lastRow="0" w:firstColumn="1" w:lastColumn="0" w:noHBand="0" w:noVBand="1"/>
      </w:tblPr>
      <w:tblGrid>
        <w:gridCol w:w="9488"/>
      </w:tblGrid>
      <w:tr w:rsidR="00082D7B" w14:paraId="125C3D04" w14:textId="77777777" w:rsidTr="00082D7B">
        <w:trPr>
          <w:cnfStyle w:val="000000100000" w:firstRow="0" w:lastRow="0" w:firstColumn="0" w:lastColumn="0" w:oddVBand="0" w:evenVBand="0" w:oddHBand="1" w:evenHBand="0" w:firstRowFirstColumn="0" w:firstRowLastColumn="0" w:lastRowFirstColumn="0" w:lastRowLastColumn="0"/>
          <w:trHeight w:val="2693"/>
        </w:trPr>
        <w:tc>
          <w:tcPr>
            <w:cnfStyle w:val="001000000000" w:firstRow="0" w:lastRow="0" w:firstColumn="1" w:lastColumn="0" w:oddVBand="0" w:evenVBand="0" w:oddHBand="0" w:evenHBand="0" w:firstRowFirstColumn="0" w:firstRowLastColumn="0" w:lastRowFirstColumn="0" w:lastRowLastColumn="0"/>
            <w:tcW w:w="9488" w:type="dxa"/>
            <w:shd w:val="clear" w:color="auto" w:fill="FFFFFF"/>
          </w:tcPr>
          <w:p w14:paraId="48A71E4E" w14:textId="77777777" w:rsidR="00082D7B" w:rsidRDefault="004B0588">
            <w:pPr>
              <w:shd w:val="clear" w:color="auto" w:fill="FFFFFF"/>
              <w:jc w:val="both"/>
              <w:rPr>
                <w:rFonts w:ascii="Times New Roman" w:eastAsia="Times New Roman" w:hAnsi="Times New Roman" w:cs="Times New Roman"/>
              </w:rPr>
            </w:pPr>
            <w:r>
              <w:rPr>
                <w:rFonts w:ascii="Times New Roman" w:eastAsia="Times New Roman" w:hAnsi="Times New Roman" w:cs="Times New Roman"/>
                <w:b w:val="0"/>
              </w:rPr>
              <w:t>Il curricolo interdisciplinare è l’articolazione di nuclei tematici fondanti che possono così essere schematizzati:</w:t>
            </w:r>
          </w:p>
          <w:p w14:paraId="4E4278A4" w14:textId="77777777" w:rsidR="00082D7B" w:rsidRDefault="00082D7B">
            <w:pPr>
              <w:shd w:val="clear" w:color="auto" w:fill="FFFFFF"/>
              <w:jc w:val="both"/>
              <w:rPr>
                <w:rFonts w:ascii="Times New Roman" w:eastAsia="Times New Roman" w:hAnsi="Times New Roman" w:cs="Times New Roman"/>
              </w:rPr>
            </w:pPr>
          </w:p>
          <w:p w14:paraId="671B1167" w14:textId="77777777" w:rsidR="00082D7B" w:rsidRDefault="004B0588">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xml:space="preserve"> COSTITUZIONE - C</w:t>
            </w:r>
            <w:r>
              <w:rPr>
                <w:rFonts w:ascii="Times New Roman" w:eastAsia="Times New Roman" w:hAnsi="Times New Roman" w:cs="Times New Roman"/>
                <w:b w:val="0"/>
              </w:rPr>
              <w:t>onoscenza, riflessione sui significati, pratica quotidiana del dettato costituzionale: conoscenza dell’ordinamento dello Stato, delle Regioni, degli Enti territoriali, delle Autonomie Locali e delle Organizzazioni internazionali e sovranazionali, prime tra tutte l’idea e lo sviluppo storico dell’Unione Europea e delle Nazioni Unite. Concetto di legalità, di rispetto delle leggi e delle regole comuni in tutti gli ambienti di convivenza (ad esempio il codice della strada, i regolamenti scolastici, dei circoli ricreativi, delle Associazioni…), conoscenza dell’Inno e della Bandiera nazionale</w:t>
            </w:r>
            <w:r>
              <w:rPr>
                <w:rFonts w:ascii="Times New Roman" w:eastAsia="Times New Roman" w:hAnsi="Times New Roman" w:cs="Times New Roman"/>
              </w:rPr>
              <w:t>.</w:t>
            </w:r>
          </w:p>
          <w:p w14:paraId="147796DB" w14:textId="77777777" w:rsidR="00082D7B" w:rsidRDefault="00082D7B">
            <w:pPr>
              <w:shd w:val="clear" w:color="auto" w:fill="FFFFFF"/>
              <w:jc w:val="both"/>
              <w:rPr>
                <w:rFonts w:ascii="Times New Roman" w:eastAsia="Times New Roman" w:hAnsi="Times New Roman" w:cs="Times New Roman"/>
              </w:rPr>
            </w:pPr>
          </w:p>
          <w:p w14:paraId="4AE2FB64" w14:textId="77777777" w:rsidR="00082D7B" w:rsidRDefault="004B0588">
            <w:pPr>
              <w:shd w:val="clear" w:color="auto" w:fill="FFFFFF"/>
              <w:jc w:val="both"/>
              <w:rPr>
                <w:rFonts w:ascii="Times New Roman" w:eastAsia="Times New Roman" w:hAnsi="Times New Roman" w:cs="Times New Roman"/>
              </w:rPr>
            </w:pPr>
            <w:r>
              <w:rPr>
                <w:rFonts w:ascii="Times New Roman" w:eastAsia="Times New Roman" w:hAnsi="Times New Roman" w:cs="Times New Roman"/>
              </w:rPr>
              <w:t>SVILUPPO SOSTENIBILE</w:t>
            </w:r>
            <w:r>
              <w:rPr>
                <w:rFonts w:ascii="Times New Roman" w:eastAsia="Times New Roman" w:hAnsi="Times New Roman" w:cs="Times New Roman"/>
                <w:b w:val="0"/>
              </w:rPr>
              <w:t xml:space="preserve"> -L’Agenda 2030 dell’ONU ha fissato i 17 obiettivi da perseguire entro il 2030 a salvaguardia della convivenza e dello sviluppo sostenibile. Gli obiettivi non riguardano solo la salvaguardia dell’ambiente e delle risorse naturali, ma anche la costruzione di ambienti di vita, di città, la scelta di modi di vivere inclusivi e rispettosi dei diritti fondamentali delle persone, primi fra tutti la salute, il benessere psico-fisico, la sicurezza alimentare, l’uguaglianza tra soggetti, il lavoro dignitoso, un’istruzione di qualità, la tutela dei patrimoni materiali e immateriali delle comunità. In questo nucleo, che trova comunque previsione e tutela in molti articoli della Costituzione, possono rientrare i temi riguardanti l’educazione alla salute, la tutela dell’ambiente, il rispetto per gli animali e i beni comuni, la protezione civile (in ambito energetico, alimentare, paesaggistico, educativo, della salute in generale </w:t>
            </w:r>
            <w:proofErr w:type="spellStart"/>
            <w:r>
              <w:rPr>
                <w:rFonts w:ascii="Times New Roman" w:eastAsia="Times New Roman" w:hAnsi="Times New Roman" w:cs="Times New Roman"/>
                <w:b w:val="0"/>
              </w:rPr>
              <w:t>etc</w:t>
            </w:r>
            <w:proofErr w:type="spellEnd"/>
            <w:r>
              <w:rPr>
                <w:rFonts w:ascii="Times New Roman" w:eastAsia="Times New Roman" w:hAnsi="Times New Roman" w:cs="Times New Roman"/>
                <w:b w:val="0"/>
              </w:rPr>
              <w:t>…).</w:t>
            </w:r>
          </w:p>
          <w:p w14:paraId="00D30F23" w14:textId="77777777" w:rsidR="00082D7B" w:rsidRDefault="00082D7B">
            <w:pPr>
              <w:shd w:val="clear" w:color="auto" w:fill="FFFFFF"/>
              <w:jc w:val="both"/>
              <w:rPr>
                <w:rFonts w:ascii="Times New Roman" w:eastAsia="Times New Roman" w:hAnsi="Times New Roman" w:cs="Times New Roman"/>
              </w:rPr>
            </w:pPr>
          </w:p>
          <w:p w14:paraId="3BF86318" w14:textId="77777777" w:rsidR="00082D7B" w:rsidRDefault="004B0588">
            <w:pPr>
              <w:shd w:val="clear" w:color="auto" w:fill="FFFFFF"/>
              <w:jc w:val="both"/>
              <w:rPr>
                <w:rFonts w:ascii="Times New Roman" w:eastAsia="Times New Roman" w:hAnsi="Times New Roman" w:cs="Times New Roman"/>
              </w:rPr>
            </w:pPr>
            <w:r>
              <w:rPr>
                <w:rFonts w:ascii="Times New Roman" w:eastAsia="Times New Roman" w:hAnsi="Times New Roman" w:cs="Times New Roman"/>
              </w:rPr>
              <w:t>CITTADINANZA DIGITALE</w:t>
            </w:r>
            <w:r>
              <w:rPr>
                <w:rFonts w:ascii="Times New Roman" w:eastAsia="Times New Roman" w:hAnsi="Times New Roman" w:cs="Times New Roman"/>
                <w:b w:val="0"/>
              </w:rPr>
              <w:t>- Alla cittadinanza digitale è dedicato l’intero articolo 5 della Legge, che esplicita le abilità essenziali da sviluppare nei curricoli di Istituto, con gradualità e tenendo conto dell’età degli studenti.</w:t>
            </w:r>
          </w:p>
          <w:p w14:paraId="42FE5E18" w14:textId="77777777" w:rsidR="00082D7B" w:rsidRDefault="004B0588">
            <w:pPr>
              <w:shd w:val="clear" w:color="auto" w:fill="FFFFFF"/>
              <w:jc w:val="both"/>
              <w:rPr>
                <w:rFonts w:ascii="Times New Roman" w:eastAsia="Times New Roman" w:hAnsi="Times New Roman" w:cs="Times New Roman"/>
              </w:rPr>
            </w:pPr>
            <w:r>
              <w:rPr>
                <w:rFonts w:ascii="Times New Roman" w:eastAsia="Times New Roman" w:hAnsi="Times New Roman" w:cs="Times New Roman"/>
                <w:b w:val="0"/>
              </w:rPr>
              <w:t>Per “Cittadinanza digitale” deve intendersi la capacità di un individuo di avvalersi consapevolmente e responsabilmente dei mezzi di comunicazione virtuali. Sviluppare questa capacità a scuola, con studenti che sono già immersi nel web e che quotidianamente si imbattono nelle tematiche proposte, significa da una parte</w:t>
            </w:r>
            <w:r>
              <w:rPr>
                <w:rFonts w:ascii="Times New Roman" w:eastAsia="Times New Roman" w:hAnsi="Times New Roman" w:cs="Times New Roman"/>
              </w:rPr>
              <w:t xml:space="preserve"> consentire l’acquisizione di informazioni e competenze utili a migliorare questo nuovo e così radicato modo di stare nel mondo, dall’altra mettere i giovani al corrente dei rischi e delle insidie che l’ambiente digitale comporta, considerando anche le conseguenze sul piano concreto.</w:t>
            </w:r>
          </w:p>
          <w:p w14:paraId="336CA3DF" w14:textId="77777777" w:rsidR="00082D7B" w:rsidRDefault="004B0588">
            <w:pPr>
              <w:shd w:val="clear" w:color="auto" w:fill="FFFFFF"/>
              <w:jc w:val="both"/>
              <w:rPr>
                <w:rFonts w:ascii="Times New Roman" w:eastAsia="Times New Roman" w:hAnsi="Times New Roman" w:cs="Times New Roman"/>
              </w:rPr>
            </w:pPr>
            <w:r>
              <w:rPr>
                <w:rFonts w:ascii="Times New Roman" w:eastAsia="Times New Roman" w:hAnsi="Times New Roman" w:cs="Times New Roman"/>
              </w:rPr>
              <w:t>Pertanto, come previsto dalle Linee guida, si provvede ad individuare all’interno del curricolo i traguardi di competenze, non già previsti, integrando, in via di prima applicazione, il Profilo delle competenze al termine del primo ciclo di istruzione e il Profilo educativo, culturale e professionale dello studente, rinviando all’A.S. 2022/2023, la determinazione dei traguardi di competenza e degli obiettivi specifici di apprendimento.</w:t>
            </w:r>
          </w:p>
          <w:p w14:paraId="69D78417" w14:textId="77777777" w:rsidR="00082D7B" w:rsidRDefault="00082D7B">
            <w:pPr>
              <w:shd w:val="clear" w:color="auto" w:fill="FFFFFF"/>
              <w:jc w:val="both"/>
              <w:rPr>
                <w:rFonts w:ascii="Times New Roman" w:eastAsia="Times New Roman" w:hAnsi="Times New Roman" w:cs="Times New Roman"/>
              </w:rPr>
            </w:pPr>
          </w:p>
          <w:p w14:paraId="0BF35DA5" w14:textId="77777777" w:rsidR="00082D7B" w:rsidRDefault="004B0588">
            <w:pPr>
              <w:shd w:val="clear" w:color="auto" w:fill="FFFFFF"/>
              <w:jc w:val="both"/>
              <w:rPr>
                <w:rFonts w:ascii="Times New Roman" w:eastAsia="Times New Roman" w:hAnsi="Times New Roman" w:cs="Times New Roman"/>
              </w:rPr>
            </w:pPr>
            <w:r>
              <w:rPr>
                <w:rFonts w:ascii="Times New Roman" w:eastAsia="Times New Roman" w:hAnsi="Times New Roman" w:cs="Times New Roman"/>
              </w:rPr>
              <w:t xml:space="preserve"> </w:t>
            </w:r>
          </w:p>
        </w:tc>
      </w:tr>
    </w:tbl>
    <w:p w14:paraId="779D6D29" w14:textId="77777777" w:rsidR="00082D7B" w:rsidRDefault="004B0588">
      <w:pPr>
        <w:pStyle w:val="Titolo1"/>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NUCLEI FONDANTI DEL CURRICOLO </w:t>
      </w:r>
    </w:p>
    <w:tbl>
      <w:tblPr>
        <w:tblStyle w:val="a4"/>
        <w:tblpPr w:leftFromText="141" w:rightFromText="141" w:vertAnchor="text" w:tblpX="6" w:tblpY="307"/>
        <w:tblW w:w="9485"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80" w:firstRow="0" w:lastRow="0" w:firstColumn="1" w:lastColumn="0" w:noHBand="0" w:noVBand="1"/>
      </w:tblPr>
      <w:tblGrid>
        <w:gridCol w:w="9485"/>
      </w:tblGrid>
      <w:tr w:rsidR="00082D7B" w14:paraId="3CEA759C" w14:textId="77777777" w:rsidTr="00082D7B">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9485" w:type="dxa"/>
            <w:shd w:val="clear" w:color="auto" w:fill="FFFFFF"/>
          </w:tcPr>
          <w:p w14:paraId="6D71AC43" w14:textId="77777777" w:rsidR="00082D7B" w:rsidRDefault="004B0588">
            <w:pPr>
              <w:shd w:val="clear" w:color="auto" w:fill="FFFFFF"/>
              <w:tabs>
                <w:tab w:val="left" w:pos="8080"/>
              </w:tabs>
              <w:rPr>
                <w:rFonts w:ascii="Times New Roman" w:eastAsia="Times New Roman" w:hAnsi="Times New Roman" w:cs="Times New Roman"/>
              </w:rPr>
            </w:pPr>
            <w:r>
              <w:rPr>
                <w:rFonts w:ascii="Times New Roman" w:eastAsia="Times New Roman" w:hAnsi="Times New Roman" w:cs="Times New Roman"/>
                <w:b w:val="0"/>
                <w:color w:val="000000"/>
              </w:rPr>
              <w:t>La Costituzione, le Istituzioni dello Stato Italiano, dell’UE e degli Organismi Internazionali;</w:t>
            </w:r>
          </w:p>
        </w:tc>
      </w:tr>
      <w:tr w:rsidR="00082D7B" w14:paraId="0DDB3398" w14:textId="77777777" w:rsidTr="00082D7B">
        <w:trPr>
          <w:trHeight w:val="413"/>
        </w:trPr>
        <w:tc>
          <w:tcPr>
            <w:cnfStyle w:val="001000000000" w:firstRow="0" w:lastRow="0" w:firstColumn="1" w:lastColumn="0" w:oddVBand="0" w:evenVBand="0" w:oddHBand="0" w:evenHBand="0" w:firstRowFirstColumn="0" w:firstRowLastColumn="0" w:lastRowFirstColumn="0" w:lastRowLastColumn="0"/>
            <w:tcW w:w="9485" w:type="dxa"/>
          </w:tcPr>
          <w:p w14:paraId="09AEB179" w14:textId="77777777" w:rsidR="00082D7B" w:rsidRDefault="004B0588">
            <w:pPr>
              <w:shd w:val="clear" w:color="auto" w:fill="FFFFFF"/>
              <w:tabs>
                <w:tab w:val="left" w:pos="8080"/>
              </w:tabs>
              <w:rPr>
                <w:rFonts w:ascii="Times New Roman" w:eastAsia="Times New Roman" w:hAnsi="Times New Roman" w:cs="Times New Roman"/>
              </w:rPr>
            </w:pPr>
            <w:r>
              <w:rPr>
                <w:rFonts w:ascii="Times New Roman" w:eastAsia="Times New Roman" w:hAnsi="Times New Roman" w:cs="Times New Roman"/>
                <w:b w:val="0"/>
                <w:color w:val="000000"/>
              </w:rPr>
              <w:lastRenderedPageBreak/>
              <w:t>Agenda 2030 per lo sviluppo sostenibile</w:t>
            </w:r>
          </w:p>
        </w:tc>
      </w:tr>
      <w:tr w:rsidR="00082D7B" w14:paraId="001C41FE" w14:textId="77777777" w:rsidTr="00082D7B">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9485" w:type="dxa"/>
            <w:shd w:val="clear" w:color="auto" w:fill="FFFFFF"/>
          </w:tcPr>
          <w:p w14:paraId="2D571062" w14:textId="77777777" w:rsidR="00082D7B" w:rsidRDefault="004B0588">
            <w:pPr>
              <w:shd w:val="clear" w:color="auto" w:fill="FFFFFF"/>
              <w:tabs>
                <w:tab w:val="left" w:pos="8080"/>
              </w:tabs>
              <w:rPr>
                <w:rFonts w:ascii="Times New Roman" w:eastAsia="Times New Roman" w:hAnsi="Times New Roman" w:cs="Times New Roman"/>
              </w:rPr>
            </w:pPr>
            <w:r>
              <w:rPr>
                <w:rFonts w:ascii="Times New Roman" w:eastAsia="Times New Roman" w:hAnsi="Times New Roman" w:cs="Times New Roman"/>
                <w:b w:val="0"/>
                <w:color w:val="000000"/>
              </w:rPr>
              <w:t>Educazione alla cittadinanza digitale</w:t>
            </w:r>
          </w:p>
        </w:tc>
      </w:tr>
      <w:tr w:rsidR="00082D7B" w14:paraId="7656BBD1" w14:textId="77777777" w:rsidTr="00082D7B">
        <w:trPr>
          <w:trHeight w:val="483"/>
        </w:trPr>
        <w:tc>
          <w:tcPr>
            <w:cnfStyle w:val="001000000000" w:firstRow="0" w:lastRow="0" w:firstColumn="1" w:lastColumn="0" w:oddVBand="0" w:evenVBand="0" w:oddHBand="0" w:evenHBand="0" w:firstRowFirstColumn="0" w:firstRowLastColumn="0" w:lastRowFirstColumn="0" w:lastRowLastColumn="0"/>
            <w:tcW w:w="9485" w:type="dxa"/>
          </w:tcPr>
          <w:p w14:paraId="571C5E33" w14:textId="77777777" w:rsidR="00082D7B" w:rsidRDefault="004B0588">
            <w:pPr>
              <w:shd w:val="clear" w:color="auto" w:fill="FFFFFF"/>
              <w:tabs>
                <w:tab w:val="left" w:pos="8080"/>
              </w:tabs>
              <w:rPr>
                <w:rFonts w:ascii="Times New Roman" w:eastAsia="Times New Roman" w:hAnsi="Times New Roman" w:cs="Times New Roman"/>
              </w:rPr>
            </w:pPr>
            <w:r>
              <w:rPr>
                <w:rFonts w:ascii="Times New Roman" w:eastAsia="Times New Roman" w:hAnsi="Times New Roman" w:cs="Times New Roman"/>
                <w:b w:val="0"/>
                <w:color w:val="000000"/>
              </w:rPr>
              <w:t>I diritti</w:t>
            </w:r>
          </w:p>
        </w:tc>
      </w:tr>
      <w:tr w:rsidR="00082D7B" w14:paraId="05965FB4" w14:textId="77777777" w:rsidTr="00082D7B">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9485" w:type="dxa"/>
            <w:shd w:val="clear" w:color="auto" w:fill="FFFFFF"/>
          </w:tcPr>
          <w:p w14:paraId="787041B9" w14:textId="77777777" w:rsidR="00082D7B" w:rsidRDefault="004B0588">
            <w:pPr>
              <w:shd w:val="clear" w:color="auto" w:fill="FFFFFF"/>
              <w:tabs>
                <w:tab w:val="left" w:pos="1841"/>
                <w:tab w:val="left" w:pos="8080"/>
              </w:tabs>
              <w:rPr>
                <w:rFonts w:ascii="Times New Roman" w:eastAsia="Times New Roman" w:hAnsi="Times New Roman" w:cs="Times New Roman"/>
              </w:rPr>
            </w:pPr>
            <w:r>
              <w:rPr>
                <w:rFonts w:ascii="Times New Roman" w:eastAsia="Times New Roman" w:hAnsi="Times New Roman" w:cs="Times New Roman"/>
                <w:b w:val="0"/>
                <w:color w:val="000000"/>
              </w:rPr>
              <w:t>Educazione ambientale</w:t>
            </w:r>
          </w:p>
        </w:tc>
      </w:tr>
      <w:tr w:rsidR="00082D7B" w14:paraId="261F14A1" w14:textId="77777777" w:rsidTr="00082D7B">
        <w:trPr>
          <w:trHeight w:val="496"/>
        </w:trPr>
        <w:tc>
          <w:tcPr>
            <w:cnfStyle w:val="001000000000" w:firstRow="0" w:lastRow="0" w:firstColumn="1" w:lastColumn="0" w:oddVBand="0" w:evenVBand="0" w:oddHBand="0" w:evenHBand="0" w:firstRowFirstColumn="0" w:firstRowLastColumn="0" w:lastRowFirstColumn="0" w:lastRowLastColumn="0"/>
            <w:tcW w:w="9485" w:type="dxa"/>
          </w:tcPr>
          <w:p w14:paraId="74E23BDA" w14:textId="77777777" w:rsidR="00082D7B" w:rsidRDefault="004B0588">
            <w:pPr>
              <w:shd w:val="clear" w:color="auto" w:fill="FFFFFF"/>
              <w:tabs>
                <w:tab w:val="left" w:pos="8080"/>
              </w:tabs>
              <w:rPr>
                <w:rFonts w:ascii="Times New Roman" w:eastAsia="Times New Roman" w:hAnsi="Times New Roman" w:cs="Times New Roman"/>
              </w:rPr>
            </w:pPr>
            <w:r>
              <w:rPr>
                <w:rFonts w:ascii="Times New Roman" w:eastAsia="Times New Roman" w:hAnsi="Times New Roman" w:cs="Times New Roman"/>
                <w:b w:val="0"/>
                <w:color w:val="000000"/>
              </w:rPr>
              <w:t xml:space="preserve">Educazione alla legalità </w:t>
            </w:r>
          </w:p>
        </w:tc>
      </w:tr>
      <w:tr w:rsidR="00082D7B" w14:paraId="3FAF7B1F" w14:textId="77777777" w:rsidTr="00082D7B">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9485" w:type="dxa"/>
            <w:shd w:val="clear" w:color="auto" w:fill="FFFFFF"/>
          </w:tcPr>
          <w:p w14:paraId="116736D6" w14:textId="77777777" w:rsidR="00082D7B" w:rsidRDefault="004B0588">
            <w:pPr>
              <w:shd w:val="clear" w:color="auto" w:fill="FFFFFF"/>
              <w:tabs>
                <w:tab w:val="left" w:pos="1841"/>
                <w:tab w:val="left" w:pos="8080"/>
              </w:tabs>
              <w:rPr>
                <w:rFonts w:ascii="Times New Roman" w:eastAsia="Times New Roman" w:hAnsi="Times New Roman" w:cs="Times New Roman"/>
              </w:rPr>
            </w:pPr>
            <w:r>
              <w:rPr>
                <w:rFonts w:ascii="Times New Roman" w:eastAsia="Times New Roman" w:hAnsi="Times New Roman" w:cs="Times New Roman"/>
                <w:b w:val="0"/>
                <w:color w:val="000000"/>
              </w:rPr>
              <w:t>Educazione al rispetto e alla valorizzazione del patrimonio culturale e dei beni pubblici comuni</w:t>
            </w:r>
          </w:p>
        </w:tc>
      </w:tr>
      <w:tr w:rsidR="00082D7B" w14:paraId="5B4FBEF6" w14:textId="77777777" w:rsidTr="00082D7B">
        <w:trPr>
          <w:trHeight w:val="496"/>
        </w:trPr>
        <w:tc>
          <w:tcPr>
            <w:cnfStyle w:val="001000000000" w:firstRow="0" w:lastRow="0" w:firstColumn="1" w:lastColumn="0" w:oddVBand="0" w:evenVBand="0" w:oddHBand="0" w:evenHBand="0" w:firstRowFirstColumn="0" w:firstRowLastColumn="0" w:lastRowFirstColumn="0" w:lastRowLastColumn="0"/>
            <w:tcW w:w="9485" w:type="dxa"/>
          </w:tcPr>
          <w:p w14:paraId="4A1323C3" w14:textId="77777777" w:rsidR="00082D7B" w:rsidRDefault="004B0588">
            <w:pPr>
              <w:shd w:val="clear" w:color="auto" w:fill="FFFFFF"/>
              <w:tabs>
                <w:tab w:val="left" w:pos="8080"/>
              </w:tabs>
              <w:rPr>
                <w:rFonts w:ascii="Times New Roman" w:eastAsia="Times New Roman" w:hAnsi="Times New Roman" w:cs="Times New Roman"/>
              </w:rPr>
            </w:pPr>
            <w:r>
              <w:rPr>
                <w:rFonts w:ascii="Times New Roman" w:eastAsia="Times New Roman" w:hAnsi="Times New Roman" w:cs="Times New Roman"/>
                <w:b w:val="0"/>
                <w:color w:val="000000"/>
              </w:rPr>
              <w:t>Formazione di base in materia di protezione civile</w:t>
            </w:r>
          </w:p>
        </w:tc>
      </w:tr>
      <w:tr w:rsidR="00082D7B" w14:paraId="34DC3621" w14:textId="77777777" w:rsidTr="00082D7B">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9485" w:type="dxa"/>
            <w:shd w:val="clear" w:color="auto" w:fill="FFFFFF"/>
          </w:tcPr>
          <w:p w14:paraId="1D5DDC61" w14:textId="77777777" w:rsidR="00082D7B" w:rsidRDefault="004B0588">
            <w:pPr>
              <w:shd w:val="clear" w:color="auto" w:fill="FFFFFF"/>
              <w:tabs>
                <w:tab w:val="left" w:pos="8080"/>
              </w:tabs>
              <w:rPr>
                <w:rFonts w:ascii="Times New Roman" w:eastAsia="Times New Roman" w:hAnsi="Times New Roman" w:cs="Times New Roman"/>
              </w:rPr>
            </w:pPr>
            <w:r>
              <w:rPr>
                <w:rFonts w:ascii="Times New Roman" w:eastAsia="Times New Roman" w:hAnsi="Times New Roman" w:cs="Times New Roman"/>
                <w:b w:val="0"/>
                <w:color w:val="000000"/>
              </w:rPr>
              <w:t>Educazione stradale</w:t>
            </w:r>
          </w:p>
        </w:tc>
      </w:tr>
      <w:tr w:rsidR="00082D7B" w14:paraId="6F84A9FC" w14:textId="77777777" w:rsidTr="00082D7B">
        <w:trPr>
          <w:trHeight w:val="496"/>
        </w:trPr>
        <w:tc>
          <w:tcPr>
            <w:cnfStyle w:val="001000000000" w:firstRow="0" w:lastRow="0" w:firstColumn="1" w:lastColumn="0" w:oddVBand="0" w:evenVBand="0" w:oddHBand="0" w:evenHBand="0" w:firstRowFirstColumn="0" w:firstRowLastColumn="0" w:lastRowFirstColumn="0" w:lastRowLastColumn="0"/>
            <w:tcW w:w="9485" w:type="dxa"/>
          </w:tcPr>
          <w:p w14:paraId="7F154F00" w14:textId="77777777" w:rsidR="00082D7B" w:rsidRDefault="004B0588">
            <w:pPr>
              <w:shd w:val="clear" w:color="auto" w:fill="FFFFFF"/>
              <w:tabs>
                <w:tab w:val="left" w:pos="8080"/>
              </w:tabs>
              <w:rPr>
                <w:rFonts w:ascii="Times New Roman" w:eastAsia="Times New Roman" w:hAnsi="Times New Roman" w:cs="Times New Roman"/>
                <w:color w:val="000000"/>
              </w:rPr>
            </w:pPr>
            <w:r>
              <w:rPr>
                <w:rFonts w:ascii="Times New Roman" w:eastAsia="Times New Roman" w:hAnsi="Times New Roman" w:cs="Times New Roman"/>
                <w:b w:val="0"/>
                <w:color w:val="000000"/>
              </w:rPr>
              <w:t xml:space="preserve">Educazione al benessere e alla salute </w:t>
            </w:r>
          </w:p>
        </w:tc>
      </w:tr>
    </w:tbl>
    <w:p w14:paraId="4F7A1378" w14:textId="77777777" w:rsidR="00082D7B" w:rsidRDefault="00082D7B">
      <w:pPr>
        <w:shd w:val="clear" w:color="auto" w:fill="FFFFFF"/>
        <w:jc w:val="both"/>
        <w:rPr>
          <w:rFonts w:ascii="Times New Roman" w:eastAsia="Times New Roman" w:hAnsi="Times New Roman" w:cs="Times New Roman"/>
          <w:color w:val="000000"/>
        </w:rPr>
      </w:pPr>
    </w:p>
    <w:p w14:paraId="1949C43A" w14:textId="77777777" w:rsidR="00082D7B" w:rsidRDefault="00082D7B">
      <w:pPr>
        <w:shd w:val="clear" w:color="auto" w:fill="FFFFFF"/>
        <w:jc w:val="both"/>
        <w:rPr>
          <w:rFonts w:ascii="Times New Roman" w:eastAsia="Times New Roman" w:hAnsi="Times New Roman" w:cs="Times New Roman"/>
          <w:color w:val="000000"/>
        </w:rPr>
      </w:pPr>
    </w:p>
    <w:p w14:paraId="3DF9B28C" w14:textId="77777777" w:rsidR="00082D7B" w:rsidRDefault="004B0588">
      <w:pPr>
        <w:shd w:val="clear" w:color="auto" w:fill="FFFFFF"/>
        <w:jc w:val="both"/>
        <w:rPr>
          <w:rFonts w:ascii="Times New Roman" w:eastAsia="Times New Roman" w:hAnsi="Times New Roman" w:cs="Times New Roman"/>
          <w:color w:val="000000"/>
        </w:rPr>
      </w:pPr>
      <w:r>
        <w:rPr>
          <w:rFonts w:ascii="Times New Roman" w:eastAsia="Times New Roman" w:hAnsi="Times New Roman" w:cs="Times New Roman"/>
          <w:color w:val="000000"/>
        </w:rPr>
        <w:t>Per favorire le integrazioni fra i suddetti nuclei tematici, si propone l’utilizzo di sei ambiti trasversali, che sono suggeriti come possibili contesti in cui sviluppare gli obiettivi specifici di apprendimento, facilitare lo sviluppo di percorsi didattici coerenti e una migliore curvatura del Curricolo alla specificità dei diversi indirizzi. Al primo biennio le materie coinvolte sono: Diritto, Italiano, Inglese, Storia, Scienze, Tecnologia Informatica, Tecnologia e Disegno, Scienze Motorie e Geografia per un totale di 33 ore. Al triennio le materie coinvolte sono state divise in due aree: Area comune e Area di indirizzo͘. Le materie dell’area comune sono: Italiano, Storia, Scienze motorie, Inglese, Religione e Matematica per un totale di 21 ore. Le materie dell’area di indirizzo, per un totale di 12 ore, sono: Meccanica e meccatronica ed energia,</w:t>
      </w:r>
      <w:r>
        <w:rPr>
          <w:rFonts w:ascii="Times New Roman" w:eastAsia="Times New Roman" w:hAnsi="Times New Roman" w:cs="Times New Roman"/>
        </w:rPr>
        <w:t xml:space="preserve"> </w:t>
      </w:r>
      <w:r>
        <w:rPr>
          <w:rFonts w:ascii="Times New Roman" w:eastAsia="Times New Roman" w:hAnsi="Times New Roman" w:cs="Times New Roman"/>
          <w:color w:val="000000"/>
        </w:rPr>
        <w:t>Indirizzo Grafica e comunicazioni, Informatica e telecomunicazioni, Elettronica ed Elettrotecnica Indirizzo Chimica e sistema moda.</w:t>
      </w:r>
    </w:p>
    <w:p w14:paraId="2F4377A8" w14:textId="77777777" w:rsidR="00082D7B" w:rsidRDefault="004B0588">
      <w:pPr>
        <w:shd w:val="clear" w:color="auto" w:fill="FFFFFF"/>
        <w:jc w:val="both"/>
        <w:rPr>
          <w:rFonts w:ascii="Times New Roman" w:eastAsia="Times New Roman" w:hAnsi="Times New Roman" w:cs="Times New Roman"/>
        </w:rPr>
      </w:pPr>
      <w:r>
        <w:rPr>
          <w:rFonts w:ascii="Times New Roman" w:eastAsia="Times New Roman" w:hAnsi="Times New Roman" w:cs="Times New Roman"/>
        </w:rPr>
        <w:t>Dall’incontro con i Dipartimenti dell’Istituto, sono state condivise due tematiche che si ritiene possano essere oggetto di trattazione rispettivamente nel biennio e nel triennio.</w:t>
      </w:r>
    </w:p>
    <w:p w14:paraId="4A5236DB" w14:textId="77777777" w:rsidR="00082D7B" w:rsidRDefault="004B0588">
      <w:pPr>
        <w:shd w:val="clear" w:color="auto" w:fill="FFFFFF"/>
        <w:jc w:val="both"/>
        <w:rPr>
          <w:rFonts w:ascii="Times New Roman" w:eastAsia="Times New Roman" w:hAnsi="Times New Roman" w:cs="Times New Roman"/>
          <w:color w:val="FF0000"/>
        </w:rPr>
      </w:pPr>
      <w:r>
        <w:rPr>
          <w:rFonts w:ascii="Times New Roman" w:eastAsia="Times New Roman" w:hAnsi="Times New Roman" w:cs="Times New Roman"/>
        </w:rPr>
        <w:t xml:space="preserve">Per il Biennio la tematica su cui si lavorerà è </w:t>
      </w:r>
      <w:r>
        <w:rPr>
          <w:rFonts w:ascii="Times New Roman" w:eastAsia="Times New Roman" w:hAnsi="Times New Roman" w:cs="Times New Roman"/>
          <w:b/>
        </w:rPr>
        <w:t>“Il rispetto della dignità umana”</w:t>
      </w:r>
    </w:p>
    <w:p w14:paraId="4F0F4CB2" w14:textId="77777777" w:rsidR="00082D7B" w:rsidRDefault="004B0588">
      <w:pPr>
        <w:shd w:val="clear" w:color="auto" w:fill="FFFFFF"/>
        <w:jc w:val="both"/>
        <w:rPr>
          <w:rFonts w:ascii="Times New Roman" w:eastAsia="Times New Roman" w:hAnsi="Times New Roman" w:cs="Times New Roman"/>
          <w:b/>
        </w:rPr>
      </w:pPr>
      <w:r>
        <w:rPr>
          <w:rFonts w:ascii="Times New Roman" w:eastAsia="Times New Roman" w:hAnsi="Times New Roman" w:cs="Times New Roman"/>
        </w:rPr>
        <w:t>Per il Triennio la tematica individuata è “</w:t>
      </w:r>
      <w:r>
        <w:rPr>
          <w:rFonts w:ascii="Times New Roman" w:eastAsia="Times New Roman" w:hAnsi="Times New Roman" w:cs="Times New Roman"/>
          <w:b/>
        </w:rPr>
        <w:t>Il lavoro: strumento di crescita economico-sociale di uno Stato” oppure il diritto/dovere al lavoro.</w:t>
      </w:r>
    </w:p>
    <w:p w14:paraId="18FE1A0A" w14:textId="77777777" w:rsidR="00082D7B" w:rsidRDefault="004B0588">
      <w:pPr>
        <w:shd w:val="clear" w:color="auto" w:fill="FFFFFF"/>
        <w:jc w:val="both"/>
        <w:rPr>
          <w:rFonts w:ascii="Times New Roman" w:eastAsia="Times New Roman" w:hAnsi="Times New Roman" w:cs="Times New Roman"/>
        </w:rPr>
      </w:pPr>
      <w:r>
        <w:rPr>
          <w:rFonts w:ascii="Times New Roman" w:eastAsia="Times New Roman" w:hAnsi="Times New Roman" w:cs="Times New Roman"/>
        </w:rPr>
        <w:t>Entrambe, si prestano ad una analisi variegata ed approfondita di ogni disciplina che potrà essere svolta sviluppando alcune piste di lavoro idonee a progettare l’</w:t>
      </w:r>
      <w:proofErr w:type="spellStart"/>
      <w:r>
        <w:rPr>
          <w:rFonts w:ascii="Times New Roman" w:eastAsia="Times New Roman" w:hAnsi="Times New Roman" w:cs="Times New Roman"/>
        </w:rPr>
        <w:t>UdA</w:t>
      </w:r>
      <w:proofErr w:type="spellEnd"/>
      <w:r>
        <w:rPr>
          <w:rFonts w:ascii="Times New Roman" w:eastAsia="Times New Roman" w:hAnsi="Times New Roman" w:cs="Times New Roman"/>
        </w:rPr>
        <w:t xml:space="preserve"> interdisciplinare, sinteticamente individuate nelle seguenti trattazioni:</w:t>
      </w:r>
    </w:p>
    <w:p w14:paraId="6739AF26" w14:textId="77777777" w:rsidR="00082D7B" w:rsidRDefault="004B0588">
      <w:pPr>
        <w:numPr>
          <w:ilvl w:val="0"/>
          <w:numId w:val="1"/>
        </w:numPr>
        <w:pBdr>
          <w:top w:val="nil"/>
          <w:left w:val="nil"/>
          <w:bottom w:val="nil"/>
          <w:right w:val="nil"/>
          <w:between w:val="nil"/>
        </w:pBdr>
        <w:shd w:val="clear" w:color="auto" w:fill="FFFFFF"/>
        <w:spacing w:after="0"/>
        <w:ind w:left="360"/>
        <w:jc w:val="both"/>
        <w:rPr>
          <w:color w:val="000000"/>
        </w:rPr>
      </w:pPr>
      <w:r>
        <w:rPr>
          <w:rFonts w:ascii="Times New Roman" w:eastAsia="Times New Roman" w:hAnsi="Times New Roman" w:cs="Times New Roman"/>
          <w:b/>
          <w:color w:val="000000"/>
        </w:rPr>
        <w:t>L’INTERAZIONE TRA LE PERSONE.</w:t>
      </w:r>
      <w:r>
        <w:rPr>
          <w:rFonts w:ascii="Times New Roman" w:eastAsia="Times New Roman" w:hAnsi="Times New Roman" w:cs="Times New Roman"/>
          <w:color w:val="000000"/>
        </w:rPr>
        <w:t xml:space="preserve"> La relazione tra alunno/studente e altre persone. La costruzione di relazioni interpersonali improntate al dialogo, al rispetto reciproco, al riconoscimento dei propri e altrui diritti e all’adempimento dei doveri di solidarietà</w:t>
      </w:r>
    </w:p>
    <w:p w14:paraId="2B012384" w14:textId="77777777" w:rsidR="00082D7B" w:rsidRDefault="004B0588">
      <w:pPr>
        <w:numPr>
          <w:ilvl w:val="0"/>
          <w:numId w:val="1"/>
        </w:numPr>
        <w:pBdr>
          <w:top w:val="nil"/>
          <w:left w:val="nil"/>
          <w:bottom w:val="nil"/>
          <w:right w:val="nil"/>
          <w:between w:val="nil"/>
        </w:pBdr>
        <w:shd w:val="clear" w:color="auto" w:fill="FFFFFF"/>
        <w:spacing w:after="0"/>
        <w:ind w:left="360"/>
        <w:jc w:val="both"/>
        <w:rPr>
          <w:color w:val="000000"/>
        </w:rPr>
      </w:pPr>
      <w:r>
        <w:rPr>
          <w:rFonts w:ascii="Times New Roman" w:eastAsia="Times New Roman" w:hAnsi="Times New Roman" w:cs="Times New Roman"/>
          <w:b/>
          <w:color w:val="000000"/>
        </w:rPr>
        <w:t>PERSONA, AMBIENTE E TERRITORIO</w:t>
      </w:r>
      <w:r>
        <w:rPr>
          <w:rFonts w:ascii="Times New Roman" w:eastAsia="Times New Roman" w:hAnsi="Times New Roman" w:cs="Times New Roman"/>
          <w:color w:val="000000"/>
        </w:rPr>
        <w:t>. La relazione tra persone e territorio: città, regione, risorse naturali; i luoghi e le azioni reali e virtuali della vita quotidiana; il ruolo dei dispositivi digitali nella ridefinizione della prossimità e nell'esplorazione del territorio della vita quotidiana.</w:t>
      </w:r>
    </w:p>
    <w:p w14:paraId="65BC4935" w14:textId="77777777" w:rsidR="00082D7B" w:rsidRDefault="004B0588">
      <w:pPr>
        <w:numPr>
          <w:ilvl w:val="0"/>
          <w:numId w:val="1"/>
        </w:numPr>
        <w:pBdr>
          <w:top w:val="nil"/>
          <w:left w:val="nil"/>
          <w:bottom w:val="nil"/>
          <w:right w:val="nil"/>
          <w:between w:val="nil"/>
        </w:pBdr>
        <w:shd w:val="clear" w:color="auto" w:fill="FFFFFF"/>
        <w:spacing w:after="0"/>
        <w:ind w:left="360"/>
        <w:jc w:val="both"/>
        <w:rPr>
          <w:color w:val="000000"/>
        </w:rPr>
      </w:pPr>
      <w:r>
        <w:rPr>
          <w:rFonts w:ascii="Times New Roman" w:eastAsia="Times New Roman" w:hAnsi="Times New Roman" w:cs="Times New Roman"/>
          <w:b/>
          <w:color w:val="000000"/>
        </w:rPr>
        <w:t>CITTADINANZA E PARTECIPAZIONE.</w:t>
      </w:r>
      <w:r>
        <w:rPr>
          <w:rFonts w:ascii="Times New Roman" w:eastAsia="Times New Roman" w:hAnsi="Times New Roman" w:cs="Times New Roman"/>
          <w:color w:val="000000"/>
        </w:rPr>
        <w:t xml:space="preserve"> L’esercizio della cittadinanza, la capacità di partecipare in modo responsabile alle decisioni pubbliche e a quelle che hanno impatto sulla vita della propria comunità.</w:t>
      </w:r>
    </w:p>
    <w:p w14:paraId="03515052" w14:textId="77777777" w:rsidR="00082D7B" w:rsidRDefault="004B0588">
      <w:pPr>
        <w:numPr>
          <w:ilvl w:val="0"/>
          <w:numId w:val="1"/>
        </w:numPr>
        <w:pBdr>
          <w:top w:val="nil"/>
          <w:left w:val="nil"/>
          <w:bottom w:val="nil"/>
          <w:right w:val="nil"/>
          <w:between w:val="nil"/>
        </w:pBdr>
        <w:shd w:val="clear" w:color="auto" w:fill="FFFFFF"/>
        <w:spacing w:after="0"/>
        <w:ind w:left="360"/>
        <w:jc w:val="both"/>
        <w:rPr>
          <w:color w:val="000000"/>
        </w:rPr>
      </w:pPr>
      <w:r>
        <w:rPr>
          <w:rFonts w:ascii="Times New Roman" w:eastAsia="Times New Roman" w:hAnsi="Times New Roman" w:cs="Times New Roman"/>
          <w:b/>
          <w:color w:val="000000"/>
        </w:rPr>
        <w:t>DIRITTI SOCIALI E BENESSERE.</w:t>
      </w:r>
      <w:r>
        <w:rPr>
          <w:rFonts w:ascii="Times New Roman" w:eastAsia="Times New Roman" w:hAnsi="Times New Roman" w:cs="Times New Roman"/>
          <w:color w:val="000000"/>
        </w:rPr>
        <w:t xml:space="preserve"> Le istituzioni e gli strumenti che garantiscono il diritto alla salute, all’istruzione, al lavoro. Il diritto a condizioni di vita dignitose, al pieno sviluppo della persona umana.</w:t>
      </w:r>
    </w:p>
    <w:p w14:paraId="61831A00" w14:textId="77777777" w:rsidR="00082D7B" w:rsidRDefault="004B0588">
      <w:pPr>
        <w:numPr>
          <w:ilvl w:val="0"/>
          <w:numId w:val="1"/>
        </w:numPr>
        <w:pBdr>
          <w:top w:val="nil"/>
          <w:left w:val="nil"/>
          <w:bottom w:val="nil"/>
          <w:right w:val="nil"/>
          <w:between w:val="nil"/>
        </w:pBdr>
        <w:shd w:val="clear" w:color="auto" w:fill="FFFFFF"/>
        <w:spacing w:after="0"/>
        <w:ind w:left="360"/>
        <w:jc w:val="both"/>
        <w:rPr>
          <w:color w:val="000000"/>
        </w:rPr>
      </w:pPr>
      <w:r>
        <w:rPr>
          <w:rFonts w:ascii="Times New Roman" w:eastAsia="Times New Roman" w:hAnsi="Times New Roman" w:cs="Times New Roman"/>
          <w:b/>
          <w:color w:val="000000"/>
        </w:rPr>
        <w:t>UN'ECONOMIA SOSTENIBILE.</w:t>
      </w:r>
      <w:r>
        <w:rPr>
          <w:rFonts w:ascii="Times New Roman" w:eastAsia="Times New Roman" w:hAnsi="Times New Roman" w:cs="Times New Roman"/>
          <w:color w:val="000000"/>
        </w:rPr>
        <w:t xml:space="preserve"> La transizione verso un modello economico sostenibile in grado di coniugare creazione di valore economico, sostenibilità sociale e ambientale.</w:t>
      </w:r>
    </w:p>
    <w:p w14:paraId="7D896563" w14:textId="77777777" w:rsidR="00082D7B" w:rsidRDefault="004B0588">
      <w:pPr>
        <w:numPr>
          <w:ilvl w:val="0"/>
          <w:numId w:val="1"/>
        </w:numPr>
        <w:pBdr>
          <w:top w:val="nil"/>
          <w:left w:val="nil"/>
          <w:bottom w:val="nil"/>
          <w:right w:val="nil"/>
          <w:between w:val="nil"/>
        </w:pBdr>
        <w:shd w:val="clear" w:color="auto" w:fill="FFFFFF"/>
        <w:ind w:left="360"/>
        <w:jc w:val="both"/>
        <w:rPr>
          <w:color w:val="000000"/>
        </w:rPr>
      </w:pPr>
      <w:r>
        <w:rPr>
          <w:rFonts w:ascii="Times New Roman" w:eastAsia="Times New Roman" w:hAnsi="Times New Roman" w:cs="Times New Roman"/>
          <w:color w:val="000000"/>
        </w:rPr>
        <w:t>Il contesto globale L’Unione Europea, le istituzioni internazionali e le loro funzioni. Gli strumenti per mantenere la stabilità climatica e garantire il rispetto dei diritti umani</w:t>
      </w:r>
    </w:p>
    <w:p w14:paraId="1B0393AF" w14:textId="77777777" w:rsidR="00082D7B" w:rsidRDefault="004B0588">
      <w:pPr>
        <w:shd w:val="clear" w:color="auto" w:fill="FFFFFF"/>
        <w:spacing w:before="268" w:after="0" w:line="276" w:lineRule="auto"/>
        <w:ind w:left="284"/>
        <w:rPr>
          <w:rFonts w:ascii="Times New Roman" w:eastAsia="Times New Roman" w:hAnsi="Times New Roman" w:cs="Times New Roman"/>
          <w:b/>
        </w:rPr>
      </w:pPr>
      <w:r>
        <w:rPr>
          <w:rFonts w:ascii="Times New Roman" w:eastAsia="Times New Roman" w:hAnsi="Times New Roman" w:cs="Times New Roman"/>
          <w:b/>
        </w:rPr>
        <w:t xml:space="preserve">METODOLOGIA DIDATTICA </w:t>
      </w:r>
    </w:p>
    <w:p w14:paraId="734558D8" w14:textId="77777777" w:rsidR="00082D7B" w:rsidRDefault="00082D7B">
      <w:pPr>
        <w:spacing w:before="4" w:after="0" w:line="276" w:lineRule="auto"/>
        <w:ind w:left="284" w:right="939"/>
        <w:rPr>
          <w:rFonts w:ascii="Times New Roman" w:eastAsia="Times New Roman" w:hAnsi="Times New Roman" w:cs="Times New Roman"/>
          <w:color w:val="000000"/>
        </w:rPr>
      </w:pPr>
    </w:p>
    <w:p w14:paraId="466E401E" w14:textId="77777777" w:rsidR="00082D7B" w:rsidRDefault="004B0588">
      <w:pPr>
        <w:spacing w:before="4" w:after="0" w:line="276" w:lineRule="auto"/>
        <w:ind w:left="284" w:right="-7"/>
        <w:jc w:val="both"/>
        <w:rPr>
          <w:rFonts w:ascii="Times New Roman" w:eastAsia="Times New Roman" w:hAnsi="Times New Roman" w:cs="Times New Roman"/>
        </w:rPr>
      </w:pPr>
      <w:r>
        <w:rPr>
          <w:rFonts w:ascii="Times New Roman" w:eastAsia="Times New Roman" w:hAnsi="Times New Roman" w:cs="Times New Roman"/>
          <w:color w:val="000000"/>
        </w:rPr>
        <w:t>Accanto alla lezione frontale si darà spazio al percorso induttivo. Si prenderà spunto dall’esperienza degli allievi: da situazioni personali o da notizie e avvenimenti di carattere sociale, politico o giuridico che permettano di calarsi spontaneamente nei temi di Educazione Civica. Oltre all’intervento frontale, arricchito da sussidi audiovisivi e multimediali, e a lezioni partecipate, volte a sviluppare la dialettica, l’abitudine al confronto e al senso critico, si attiveranno forme di apprendimento non formale, incluse visite guidate a siti di particolare interesse (gli studenti potranno partecipare alla creazione di prodotti narrativi, potranno quindi disegnare, scrivere, fotografare, filmare, intervistare) e attività di ricerca laboratoriale. Dovrà essere valorizzato il ruolo propositivo, attivo e partecipe degli studenti alle attività proposte.</w:t>
      </w:r>
    </w:p>
    <w:p w14:paraId="0E9E9D3D" w14:textId="77777777" w:rsidR="00082D7B" w:rsidRDefault="00082D7B">
      <w:pPr>
        <w:spacing w:after="0" w:line="276" w:lineRule="auto"/>
        <w:ind w:left="1137"/>
        <w:rPr>
          <w:rFonts w:ascii="Times New Roman" w:eastAsia="Times New Roman" w:hAnsi="Times New Roman" w:cs="Times New Roman"/>
        </w:rPr>
      </w:pPr>
    </w:p>
    <w:p w14:paraId="7602D492" w14:textId="77777777" w:rsidR="00082D7B" w:rsidRDefault="004B0588">
      <w:pPr>
        <w:spacing w:before="265" w:after="0" w:line="276" w:lineRule="auto"/>
        <w:ind w:left="142" w:right="142"/>
        <w:rPr>
          <w:rFonts w:ascii="Times New Roman" w:eastAsia="Times New Roman" w:hAnsi="Times New Roman" w:cs="Times New Roman"/>
          <w:b/>
        </w:rPr>
      </w:pPr>
      <w:r>
        <w:rPr>
          <w:rFonts w:ascii="Times New Roman" w:eastAsia="Times New Roman" w:hAnsi="Times New Roman" w:cs="Times New Roman"/>
          <w:b/>
        </w:rPr>
        <w:t xml:space="preserve">VALUTAZIONE </w:t>
      </w:r>
    </w:p>
    <w:p w14:paraId="65A1D3B5" w14:textId="77777777" w:rsidR="00082D7B" w:rsidRDefault="00082D7B">
      <w:pPr>
        <w:spacing w:before="5" w:after="0" w:line="276" w:lineRule="auto"/>
        <w:ind w:right="142"/>
        <w:jc w:val="both"/>
        <w:rPr>
          <w:rFonts w:ascii="Times New Roman" w:eastAsia="Times New Roman" w:hAnsi="Times New Roman" w:cs="Times New Roman"/>
          <w:color w:val="006FC0"/>
        </w:rPr>
      </w:pPr>
    </w:p>
    <w:p w14:paraId="0C43AB89" w14:textId="77777777" w:rsidR="00082D7B" w:rsidRDefault="004B0588">
      <w:pPr>
        <w:spacing w:before="5" w:after="0" w:line="276" w:lineRule="auto"/>
        <w:ind w:right="142"/>
        <w:jc w:val="both"/>
        <w:rPr>
          <w:rFonts w:ascii="Times New Roman" w:eastAsia="Times New Roman" w:hAnsi="Times New Roman" w:cs="Times New Roman"/>
          <w:color w:val="000000"/>
        </w:rPr>
      </w:pPr>
      <w:r>
        <w:rPr>
          <w:rFonts w:ascii="Times New Roman" w:eastAsia="Times New Roman" w:hAnsi="Times New Roman" w:cs="Times New Roman"/>
          <w:color w:val="000000"/>
        </w:rPr>
        <w:t>La valutazione deve essere coerente con le competenze, abilità e conoscenze indicate nella programmazione per l’insegnamento dell’educazione civica e affrontate durante l’attività didattica. I docenti della classe e il Consiglio di Classe si avvalgono di strumenti condivisi, quali griglie di osservazione, che possono essere applicate ai percorsi interdisciplinari, finalizzati a rendere conto del conseguimento da parte degli alunni delle conoscenze e abilità e del progressivo sviluppo delle competenze previste nella sezione del curricolo dedicata all’educazione civica. La valutazione finale nella disciplina terrà conto del profitto di tutto l’anno scolastico. Il voto di educazione civica concorre all’ammissione alla classe successiva e/o all’Esame di Stato e all'attribuzione del credito scolastico.</w:t>
      </w:r>
    </w:p>
    <w:p w14:paraId="1B186603" w14:textId="77777777" w:rsidR="00082D7B" w:rsidRDefault="00082D7B">
      <w:pPr>
        <w:jc w:val="both"/>
        <w:rPr>
          <w:rFonts w:ascii="Times New Roman" w:eastAsia="Times New Roman" w:hAnsi="Times New Roman" w:cs="Times New Roman"/>
          <w:color w:val="000000"/>
        </w:rPr>
      </w:pPr>
    </w:p>
    <w:tbl>
      <w:tblPr>
        <w:tblStyle w:val="a5"/>
        <w:tblW w:w="10201"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187"/>
        <w:gridCol w:w="1863"/>
        <w:gridCol w:w="1816"/>
        <w:gridCol w:w="461"/>
        <w:gridCol w:w="3874"/>
      </w:tblGrid>
      <w:tr w:rsidR="00082D7B" w14:paraId="6B896A10" w14:textId="77777777" w:rsidTr="00082D7B">
        <w:trPr>
          <w:cnfStyle w:val="100000000000" w:firstRow="1" w:lastRow="0" w:firstColumn="0" w:lastColumn="0" w:oddVBand="0" w:evenVBand="0" w:oddHBand="0" w:evenHBand="0" w:firstRowFirstColumn="0" w:firstRowLastColumn="0" w:lastRowFirstColumn="0" w:lastRowLastColumn="0"/>
          <w:trHeight w:val="616"/>
        </w:trPr>
        <w:tc>
          <w:tcPr>
            <w:cnfStyle w:val="001000000000" w:firstRow="0" w:lastRow="0" w:firstColumn="1" w:lastColumn="0" w:oddVBand="0" w:evenVBand="0" w:oddHBand="0" w:evenHBand="0" w:firstRowFirstColumn="0" w:firstRowLastColumn="0" w:lastRowFirstColumn="0" w:lastRowLastColumn="0"/>
            <w:tcW w:w="10201" w:type="dxa"/>
            <w:gridSpan w:val="5"/>
            <w:shd w:val="clear" w:color="auto" w:fill="92D050"/>
          </w:tcPr>
          <w:p w14:paraId="120E4042" w14:textId="77777777" w:rsidR="00082D7B" w:rsidRDefault="00082D7B">
            <w:pPr>
              <w:shd w:val="clear" w:color="auto" w:fill="92D050"/>
              <w:jc w:val="center"/>
              <w:rPr>
                <w:rFonts w:ascii="Times New Roman" w:eastAsia="Times New Roman" w:hAnsi="Times New Roman" w:cs="Times New Roman"/>
                <w:color w:val="000000"/>
              </w:rPr>
            </w:pPr>
          </w:p>
          <w:p w14:paraId="47C3DC2C" w14:textId="77777777" w:rsidR="00082D7B" w:rsidRDefault="004B0588">
            <w:pPr>
              <w:shd w:val="clear" w:color="auto" w:fill="92D050"/>
              <w:jc w:val="center"/>
              <w:rPr>
                <w:rFonts w:ascii="Times New Roman" w:eastAsia="Times New Roman" w:hAnsi="Times New Roman" w:cs="Times New Roman"/>
                <w:color w:val="000000"/>
              </w:rPr>
            </w:pPr>
            <w:r>
              <w:rPr>
                <w:rFonts w:ascii="Times New Roman" w:eastAsia="Times New Roman" w:hAnsi="Times New Roman" w:cs="Times New Roman"/>
                <w:color w:val="000000"/>
              </w:rPr>
              <w:t>EDUCAZIONE CIVICA PRIMO ANNO</w:t>
            </w:r>
          </w:p>
          <w:p w14:paraId="3FE266AA" w14:textId="77777777" w:rsidR="00082D7B" w:rsidRDefault="00082D7B">
            <w:pPr>
              <w:shd w:val="clear" w:color="auto" w:fill="FFFFFF"/>
              <w:jc w:val="center"/>
              <w:rPr>
                <w:rFonts w:ascii="Times New Roman" w:eastAsia="Times New Roman" w:hAnsi="Times New Roman" w:cs="Times New Roman"/>
              </w:rPr>
            </w:pPr>
          </w:p>
        </w:tc>
      </w:tr>
      <w:tr w:rsidR="00082D7B" w14:paraId="4924FD40" w14:textId="77777777" w:rsidTr="00082D7B">
        <w:trPr>
          <w:cnfStyle w:val="000000100000" w:firstRow="0" w:lastRow="0" w:firstColumn="0" w:lastColumn="0" w:oddVBand="0" w:evenVBand="0" w:oddHBand="1" w:evenHBand="0" w:firstRowFirstColumn="0" w:firstRowLastColumn="0" w:lastRowFirstColumn="0" w:lastRowLastColumn="0"/>
          <w:trHeight w:val="954"/>
        </w:trPr>
        <w:tc>
          <w:tcPr>
            <w:cnfStyle w:val="001000000000" w:firstRow="0" w:lastRow="0" w:firstColumn="1" w:lastColumn="0" w:oddVBand="0" w:evenVBand="0" w:oddHBand="0" w:evenHBand="0" w:firstRowFirstColumn="0" w:firstRowLastColumn="0" w:lastRowFirstColumn="0" w:lastRowLastColumn="0"/>
            <w:tcW w:w="2187" w:type="dxa"/>
            <w:shd w:val="clear" w:color="auto" w:fill="auto"/>
          </w:tcPr>
          <w:p w14:paraId="11B6CDA5"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OBIETTIVI BIENNIO</w:t>
            </w:r>
          </w:p>
        </w:tc>
        <w:tc>
          <w:tcPr>
            <w:tcW w:w="1863" w:type="dxa"/>
            <w:shd w:val="clear" w:color="auto" w:fill="auto"/>
          </w:tcPr>
          <w:p w14:paraId="2CFBE0B9"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TEMATICHE</w:t>
            </w:r>
          </w:p>
          <w:p w14:paraId="55E8F25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BIENNIO</w:t>
            </w:r>
          </w:p>
        </w:tc>
        <w:tc>
          <w:tcPr>
            <w:tcW w:w="1816" w:type="dxa"/>
            <w:shd w:val="clear" w:color="auto" w:fill="auto"/>
          </w:tcPr>
          <w:p w14:paraId="64A70631" w14:textId="77777777" w:rsidR="00082D7B" w:rsidRDefault="004B05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MATERIE</w:t>
            </w:r>
          </w:p>
        </w:tc>
        <w:tc>
          <w:tcPr>
            <w:tcW w:w="461" w:type="dxa"/>
            <w:shd w:val="clear" w:color="auto" w:fill="auto"/>
          </w:tcPr>
          <w:p w14:paraId="76A5844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ORE</w:t>
            </w:r>
          </w:p>
        </w:tc>
        <w:tc>
          <w:tcPr>
            <w:tcW w:w="3874" w:type="dxa"/>
            <w:shd w:val="clear" w:color="auto" w:fill="auto"/>
          </w:tcPr>
          <w:p w14:paraId="46D0890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CONTENUTI</w:t>
            </w:r>
          </w:p>
        </w:tc>
      </w:tr>
      <w:tr w:rsidR="00082D7B" w14:paraId="0F05185D" w14:textId="77777777" w:rsidTr="00082D7B">
        <w:trPr>
          <w:trHeight w:val="6115"/>
        </w:trPr>
        <w:tc>
          <w:tcPr>
            <w:cnfStyle w:val="001000000000" w:firstRow="0" w:lastRow="0" w:firstColumn="1" w:lastColumn="0" w:oddVBand="0" w:evenVBand="0" w:oddHBand="0" w:evenHBand="0" w:firstRowFirstColumn="0" w:firstRowLastColumn="0" w:lastRowFirstColumn="0" w:lastRowLastColumn="0"/>
            <w:tcW w:w="2187" w:type="dxa"/>
            <w:vMerge w:val="restart"/>
          </w:tcPr>
          <w:p w14:paraId="2B144CD4" w14:textId="77777777" w:rsidR="00082D7B" w:rsidRDefault="004B0588">
            <w:pPr>
              <w:tabs>
                <w:tab w:val="left" w:pos="823"/>
              </w:tabs>
              <w:rPr>
                <w:rFonts w:ascii="Times New Roman" w:eastAsia="Times New Roman" w:hAnsi="Times New Roman" w:cs="Times New Roman"/>
              </w:rPr>
            </w:pPr>
            <w:r>
              <w:rPr>
                <w:rFonts w:ascii="Times New Roman" w:eastAsia="Times New Roman" w:hAnsi="Times New Roman" w:cs="Times New Roman"/>
                <w:color w:val="000000"/>
              </w:rPr>
              <w:t>1)Sviluppare la</w:t>
            </w:r>
          </w:p>
          <w:p w14:paraId="44D42CEB"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conoscenza della</w:t>
            </w:r>
          </w:p>
          <w:p w14:paraId="1ACC0D4A"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Costituzione italiana;</w:t>
            </w:r>
          </w:p>
          <w:p w14:paraId="21268229" w14:textId="77777777" w:rsidR="00082D7B" w:rsidRDefault="004B0588">
            <w:pPr>
              <w:tabs>
                <w:tab w:val="left" w:pos="823"/>
              </w:tabs>
              <w:rPr>
                <w:rFonts w:ascii="Times New Roman" w:eastAsia="Times New Roman" w:hAnsi="Times New Roman" w:cs="Times New Roman"/>
              </w:rPr>
            </w:pPr>
            <w:r>
              <w:rPr>
                <w:rFonts w:ascii="Times New Roman" w:eastAsia="Times New Roman" w:hAnsi="Times New Roman" w:cs="Times New Roman"/>
                <w:color w:val="000000"/>
              </w:rPr>
              <w:t>2)Promuovere</w:t>
            </w:r>
          </w:p>
          <w:p w14:paraId="5D5C3429"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la condivisione dei</w:t>
            </w:r>
          </w:p>
          <w:p w14:paraId="3549FDD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principi di legalità;</w:t>
            </w:r>
          </w:p>
          <w:p w14:paraId="729CA926" w14:textId="77777777" w:rsidR="00082D7B" w:rsidRDefault="004B0588">
            <w:pPr>
              <w:tabs>
                <w:tab w:val="left" w:pos="823"/>
              </w:tabs>
              <w:rPr>
                <w:rFonts w:ascii="Times New Roman" w:eastAsia="Times New Roman" w:hAnsi="Times New Roman" w:cs="Times New Roman"/>
              </w:rPr>
            </w:pPr>
            <w:r>
              <w:rPr>
                <w:rFonts w:ascii="Times New Roman" w:eastAsia="Times New Roman" w:hAnsi="Times New Roman" w:cs="Times New Roman"/>
                <w:color w:val="000000"/>
              </w:rPr>
              <w:t>3)Rafforzare il rispetto</w:t>
            </w:r>
          </w:p>
          <w:p w14:paraId="7F121AE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nei confronti delle</w:t>
            </w:r>
          </w:p>
          <w:p w14:paraId="749EF2B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persone, degli animali</w:t>
            </w:r>
          </w:p>
          <w:p w14:paraId="10D379B5"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e della natura;</w:t>
            </w:r>
          </w:p>
          <w:p w14:paraId="1BF0D30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4) Contribuire a</w:t>
            </w:r>
          </w:p>
          <w:p w14:paraId="00DC3E7D"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formare cittadini</w:t>
            </w:r>
          </w:p>
          <w:p w14:paraId="1C55E275"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responsabili e attivi;</w:t>
            </w:r>
          </w:p>
          <w:p w14:paraId="25DD59F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5) Promuovere la</w:t>
            </w:r>
          </w:p>
          <w:p w14:paraId="37D0B481"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partecipazione piena</w:t>
            </w:r>
          </w:p>
          <w:p w14:paraId="5CA9864D"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e consapevole alla</w:t>
            </w:r>
          </w:p>
          <w:p w14:paraId="6E921A6D"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vita civica, culturale e sociale della</w:t>
            </w:r>
          </w:p>
          <w:p w14:paraId="760CBB5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comunità  nel rispetto delle regole dei diritti e dei doveri;</w:t>
            </w:r>
          </w:p>
          <w:p w14:paraId="617CAAB0"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6) Sviluppare la</w:t>
            </w:r>
          </w:p>
          <w:p w14:paraId="06ACFBE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conoscenza e la</w:t>
            </w:r>
          </w:p>
          <w:p w14:paraId="354992B5"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comprensione delle</w:t>
            </w:r>
          </w:p>
          <w:p w14:paraId="628DFAE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strutture e dei profili</w:t>
            </w:r>
          </w:p>
          <w:p w14:paraId="7BDF3EE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sociali  economici e</w:t>
            </w:r>
          </w:p>
          <w:p w14:paraId="3E7C9BE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giuridici civici e</w:t>
            </w:r>
          </w:p>
          <w:p w14:paraId="4D75B61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ambientali della</w:t>
            </w:r>
          </w:p>
          <w:p w14:paraId="37D8AED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società.</w:t>
            </w:r>
          </w:p>
        </w:tc>
        <w:tc>
          <w:tcPr>
            <w:tcW w:w="1863" w:type="dxa"/>
            <w:vMerge w:val="restart"/>
          </w:tcPr>
          <w:p w14:paraId="0EB9017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Conoscenza    della Costituzione   come</w:t>
            </w:r>
          </w:p>
          <w:p w14:paraId="6A7A205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fondamento</w:t>
            </w:r>
          </w:p>
          <w:p w14:paraId="6A38DD29" w14:textId="77777777" w:rsidR="00082D7B" w:rsidRDefault="004B0588">
            <w:pPr>
              <w:tabs>
                <w:tab w:val="left" w:pos="1311"/>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dell’Ed͘ Civica;</w:t>
            </w:r>
          </w:p>
          <w:p w14:paraId="2289696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valori</w:t>
            </w:r>
          </w:p>
          <w:p w14:paraId="0C9C6EE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xml:space="preserve">fondamentali, libertà </w:t>
            </w:r>
          </w:p>
          <w:p w14:paraId="68576464"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diritti e doveri dei</w:t>
            </w:r>
          </w:p>
          <w:p w14:paraId="7BB32D5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cittadini,</w:t>
            </w:r>
          </w:p>
          <w:p w14:paraId="23DE3FDD"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ordinamento</w:t>
            </w:r>
          </w:p>
          <w:p w14:paraId="2044C70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fondamentale della</w:t>
            </w:r>
          </w:p>
          <w:p w14:paraId="0994CEF6" w14:textId="77777777" w:rsidR="00082D7B" w:rsidRDefault="004B0588">
            <w:pPr>
              <w:tabs>
                <w:tab w:val="left" w:pos="1359"/>
                <w:tab w:val="left" w:pos="1681"/>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Repubblica:</w:t>
            </w:r>
          </w:p>
          <w:p w14:paraId="2CD45E4D" w14:textId="77777777" w:rsidR="00082D7B" w:rsidRDefault="004B0588">
            <w:pPr>
              <w:tabs>
                <w:tab w:val="left" w:pos="1359"/>
                <w:tab w:val="left" w:pos="1681"/>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Gli</w:t>
            </w:r>
          </w:p>
          <w:p w14:paraId="6A328CE2"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organi, il processo</w:t>
            </w:r>
          </w:p>
          <w:p w14:paraId="30539CE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 formazione delle</w:t>
            </w:r>
          </w:p>
          <w:p w14:paraId="12B846B5" w14:textId="77777777" w:rsidR="00082D7B" w:rsidRDefault="004B0588">
            <w:pPr>
              <w:tabs>
                <w:tab w:val="left" w:pos="1784"/>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leggi,</w:t>
            </w:r>
          </w:p>
          <w:p w14:paraId="427D44FA" w14:textId="77777777" w:rsidR="00082D7B" w:rsidRDefault="004B0588">
            <w:pPr>
              <w:tabs>
                <w:tab w:val="left" w:pos="1784"/>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il bilanciamento   dei poteri, le</w:t>
            </w:r>
          </w:p>
          <w:p w14:paraId="5ACBFFA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autonomie locali.</w:t>
            </w:r>
          </w:p>
          <w:p w14:paraId="5F1B01B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Legalità   contrasto</w:t>
            </w:r>
          </w:p>
          <w:p w14:paraId="2A1E43E4"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alle mafie.</w:t>
            </w:r>
          </w:p>
          <w:p w14:paraId="661F5D5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Educazione</w:t>
            </w:r>
          </w:p>
          <w:p w14:paraId="5C4BBDF2"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stradale.</w:t>
            </w:r>
          </w:p>
          <w:p w14:paraId="60C2DEBA" w14:textId="77777777" w:rsidR="00082D7B" w:rsidRDefault="004B0588">
            <w:pPr>
              <w:tabs>
                <w:tab w:val="left" w:pos="177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Bullismo e</w:t>
            </w:r>
          </w:p>
          <w:p w14:paraId="2EE7826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Cyberbullismo.</w:t>
            </w:r>
          </w:p>
          <w:p w14:paraId="0282746D" w14:textId="77777777" w:rsidR="00082D7B" w:rsidRDefault="004B0588">
            <w:pPr>
              <w:tabs>
                <w:tab w:val="left" w:pos="157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Educazione alla</w:t>
            </w:r>
          </w:p>
          <w:p w14:paraId="61B92641" w14:textId="77777777" w:rsidR="00082D7B" w:rsidRDefault="004B0588">
            <w:pPr>
              <w:tabs>
                <w:tab w:val="left" w:pos="1133"/>
                <w:tab w:val="left" w:pos="1731"/>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Salute e al</w:t>
            </w:r>
          </w:p>
          <w:p w14:paraId="16FD6F59"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benessere.</w:t>
            </w:r>
          </w:p>
          <w:p w14:paraId="13A56AB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Formazione base di</w:t>
            </w:r>
          </w:p>
          <w:p w14:paraId="4BFCEAD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protezione civile.</w:t>
            </w:r>
          </w:p>
          <w:p w14:paraId="40C92E1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Educazione</w:t>
            </w:r>
          </w:p>
          <w:p w14:paraId="00F9095D"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ambientale</w:t>
            </w:r>
          </w:p>
        </w:tc>
        <w:tc>
          <w:tcPr>
            <w:tcW w:w="1816" w:type="dxa"/>
          </w:tcPr>
          <w:p w14:paraId="6CE8D75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DIRITTO</w:t>
            </w:r>
          </w:p>
        </w:tc>
        <w:tc>
          <w:tcPr>
            <w:tcW w:w="461" w:type="dxa"/>
          </w:tcPr>
          <w:p w14:paraId="3B99813E"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7</w:t>
            </w:r>
          </w:p>
        </w:tc>
        <w:tc>
          <w:tcPr>
            <w:tcW w:w="3874" w:type="dxa"/>
          </w:tcPr>
          <w:p w14:paraId="0AFFF0BB"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17C2FB2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Il rispetto della dignità umana come diritto fondamentale.  La Costituzione Repubblicana, la Dichiarazione Universale dei diritti umani ONU 1948</w:t>
            </w:r>
          </w:p>
          <w:p w14:paraId="2E2A742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Convenzione ONU sui diritti dell’infanzia 20 novembre 1989</w:t>
            </w:r>
          </w:p>
          <w:p w14:paraId="2DB75D6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Agenda 2030 ONU</w:t>
            </w:r>
          </w:p>
          <w:p w14:paraId="6E8712B4"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4EE57ED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w:t>
            </w:r>
          </w:p>
          <w:p w14:paraId="5541180A"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3D44081B"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75F7D0CB"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3F11E58C"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C9FF19E"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highlight w:val="yellow"/>
              </w:rPr>
            </w:pPr>
          </w:p>
        </w:tc>
      </w:tr>
      <w:tr w:rsidR="00082D7B" w14:paraId="0964933A" w14:textId="77777777" w:rsidTr="00082D7B">
        <w:trPr>
          <w:cnfStyle w:val="000000100000" w:firstRow="0" w:lastRow="0" w:firstColumn="0" w:lastColumn="0" w:oddVBand="0" w:evenVBand="0" w:oddHBand="1" w:evenHBand="0" w:firstRowFirstColumn="0" w:firstRowLastColumn="0" w:lastRowFirstColumn="0" w:lastRowLastColumn="0"/>
          <w:trHeight w:val="1716"/>
        </w:trPr>
        <w:tc>
          <w:tcPr>
            <w:cnfStyle w:val="001000000000" w:firstRow="0" w:lastRow="0" w:firstColumn="1" w:lastColumn="0" w:oddVBand="0" w:evenVBand="0" w:oddHBand="0" w:evenHBand="0" w:firstRowFirstColumn="0" w:firstRowLastColumn="0" w:lastRowFirstColumn="0" w:lastRowLastColumn="0"/>
            <w:tcW w:w="2187" w:type="dxa"/>
            <w:vMerge/>
          </w:tcPr>
          <w:p w14:paraId="518452B8"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highlight w:val="yellow"/>
              </w:rPr>
            </w:pPr>
          </w:p>
        </w:tc>
        <w:tc>
          <w:tcPr>
            <w:tcW w:w="1863" w:type="dxa"/>
            <w:vMerge/>
          </w:tcPr>
          <w:p w14:paraId="5C6639C1"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highlight w:val="yellow"/>
              </w:rPr>
            </w:pPr>
          </w:p>
        </w:tc>
        <w:tc>
          <w:tcPr>
            <w:tcW w:w="1816" w:type="dxa"/>
            <w:tcBorders>
              <w:bottom w:val="single" w:sz="4" w:space="0" w:color="000000"/>
            </w:tcBorders>
            <w:shd w:val="clear" w:color="auto" w:fill="FFFFFF"/>
          </w:tcPr>
          <w:p w14:paraId="58C283F1"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94CA4CB"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C5ADD5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ITALIANO</w:t>
            </w:r>
          </w:p>
          <w:p w14:paraId="54E9DAB2"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61" w:type="dxa"/>
            <w:tcBorders>
              <w:bottom w:val="single" w:sz="4" w:space="0" w:color="000000"/>
            </w:tcBorders>
            <w:shd w:val="clear" w:color="auto" w:fill="FFFFFF"/>
          </w:tcPr>
          <w:p w14:paraId="2A77D02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p w14:paraId="517A55AB"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3874" w:type="dxa"/>
            <w:tcBorders>
              <w:bottom w:val="single" w:sz="4" w:space="0" w:color="000000"/>
            </w:tcBorders>
            <w:shd w:val="clear" w:color="auto" w:fill="FFFFFF"/>
          </w:tcPr>
          <w:p w14:paraId="5D355C9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Il tema della dignità umana attraverso la lettura e l’analisi di testi letterari italiani e stranieri. </w:t>
            </w:r>
          </w:p>
          <w:p w14:paraId="632E9E31"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E77AF9F"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09916DE"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C0F0DA7"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88B92B0"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D874DAA"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ABB69E5"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2DA48D7"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B2920FE"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3E395A7"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CF0F84A"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37219CF"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6B54D564"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08B4A33"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6AAA5D84"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4D28CBD"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C6DE4D5"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EF0A5BB"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112D56B"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6536C0A" w14:textId="032039F2"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04E7AB37" w14:textId="77777777" w:rsidTr="00082D7B">
        <w:trPr>
          <w:trHeight w:val="4840"/>
        </w:trPr>
        <w:tc>
          <w:tcPr>
            <w:cnfStyle w:val="001000000000" w:firstRow="0" w:lastRow="0" w:firstColumn="1" w:lastColumn="0" w:oddVBand="0" w:evenVBand="0" w:oddHBand="0" w:evenHBand="0" w:firstRowFirstColumn="0" w:firstRowLastColumn="0" w:lastRowFirstColumn="0" w:lastRowLastColumn="0"/>
            <w:tcW w:w="2187" w:type="dxa"/>
            <w:vMerge/>
          </w:tcPr>
          <w:p w14:paraId="7270D882"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863" w:type="dxa"/>
            <w:vMerge/>
          </w:tcPr>
          <w:p w14:paraId="6E2ED528"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816" w:type="dxa"/>
            <w:tcBorders>
              <w:top w:val="single" w:sz="4" w:space="0" w:color="000000"/>
            </w:tcBorders>
            <w:shd w:val="clear" w:color="auto" w:fill="FFFFFF"/>
          </w:tcPr>
          <w:p w14:paraId="15B448F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INGLESE</w:t>
            </w:r>
          </w:p>
        </w:tc>
        <w:tc>
          <w:tcPr>
            <w:tcW w:w="461" w:type="dxa"/>
            <w:tcBorders>
              <w:top w:val="single" w:sz="4" w:space="0" w:color="000000"/>
            </w:tcBorders>
            <w:shd w:val="clear" w:color="auto" w:fill="FFFFFF"/>
          </w:tcPr>
          <w:p w14:paraId="405FA85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w:t>
            </w:r>
          </w:p>
        </w:tc>
        <w:tc>
          <w:tcPr>
            <w:tcW w:w="3874" w:type="dxa"/>
            <w:tcBorders>
              <w:top w:val="single" w:sz="4" w:space="0" w:color="000000"/>
              <w:right w:val="single" w:sz="4" w:space="0" w:color="000000"/>
            </w:tcBorders>
            <w:shd w:val="clear" w:color="auto" w:fill="FFFFFF"/>
          </w:tcPr>
          <w:p w14:paraId="30CAA49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Il tema della dignità umana nella storia (in lingua inglese)</w:t>
            </w:r>
          </w:p>
          <w:p w14:paraId="6919268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La schiavitù, l’apartheid, il razzismo. Forme di schiavitù moderne</w:t>
            </w:r>
          </w:p>
        </w:tc>
      </w:tr>
      <w:tr w:rsidR="00082D7B" w14:paraId="4D001D8E" w14:textId="77777777" w:rsidTr="00082D7B">
        <w:trPr>
          <w:cnfStyle w:val="000000100000" w:firstRow="0" w:lastRow="0" w:firstColumn="0" w:lastColumn="0" w:oddVBand="0" w:evenVBand="0" w:oddHBand="1" w:evenHBand="0" w:firstRowFirstColumn="0" w:firstRowLastColumn="0" w:lastRowFirstColumn="0" w:lastRowLastColumn="0"/>
          <w:trHeight w:val="1674"/>
        </w:trPr>
        <w:tc>
          <w:tcPr>
            <w:cnfStyle w:val="001000000000" w:firstRow="0" w:lastRow="0" w:firstColumn="1" w:lastColumn="0" w:oddVBand="0" w:evenVBand="0" w:oddHBand="0" w:evenHBand="0" w:firstRowFirstColumn="0" w:firstRowLastColumn="0" w:lastRowFirstColumn="0" w:lastRowLastColumn="0"/>
            <w:tcW w:w="2187" w:type="dxa"/>
            <w:vMerge/>
          </w:tcPr>
          <w:p w14:paraId="46A009DD"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863" w:type="dxa"/>
            <w:vMerge/>
          </w:tcPr>
          <w:p w14:paraId="04A7358F"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816" w:type="dxa"/>
            <w:shd w:val="clear" w:color="auto" w:fill="FFFFFF"/>
          </w:tcPr>
          <w:p w14:paraId="1DBE735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SCIENZE integrate</w:t>
            </w:r>
          </w:p>
        </w:tc>
        <w:tc>
          <w:tcPr>
            <w:tcW w:w="461" w:type="dxa"/>
            <w:shd w:val="clear" w:color="auto" w:fill="FFFFFF"/>
          </w:tcPr>
          <w:p w14:paraId="2E5C640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6</w:t>
            </w:r>
          </w:p>
        </w:tc>
        <w:tc>
          <w:tcPr>
            <w:tcW w:w="3874" w:type="dxa"/>
            <w:tcBorders>
              <w:right w:val="single" w:sz="4" w:space="0" w:color="000000"/>
            </w:tcBorders>
            <w:shd w:val="clear" w:color="auto" w:fill="FFFFFF"/>
          </w:tcPr>
          <w:p w14:paraId="2976C8BF" w14:textId="03EBE149"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La dignità umana calpestata: Le responsabilità dell’uomo͘ in riferimento ai cambiamenti climatici che aumentano le diseguaglianze socio- economiche tra gli uomini </w:t>
            </w:r>
            <w:r w:rsidR="009650AE">
              <w:rPr>
                <w:rFonts w:ascii="Times New Roman" w:eastAsia="Times New Roman" w:hAnsi="Times New Roman" w:cs="Times New Roman"/>
              </w:rPr>
              <w:t xml:space="preserve">, </w:t>
            </w:r>
            <w:r>
              <w:rPr>
                <w:rFonts w:ascii="Times New Roman" w:eastAsia="Times New Roman" w:hAnsi="Times New Roman" w:cs="Times New Roman"/>
              </w:rPr>
              <w:t>ledendo così la dignità umana</w:t>
            </w:r>
          </w:p>
        </w:tc>
      </w:tr>
      <w:tr w:rsidR="00082D7B" w14:paraId="37FE9F6B" w14:textId="77777777" w:rsidTr="00082D7B">
        <w:trPr>
          <w:trHeight w:val="2027"/>
        </w:trPr>
        <w:tc>
          <w:tcPr>
            <w:cnfStyle w:val="001000000000" w:firstRow="0" w:lastRow="0" w:firstColumn="1" w:lastColumn="0" w:oddVBand="0" w:evenVBand="0" w:oddHBand="0" w:evenHBand="0" w:firstRowFirstColumn="0" w:firstRowLastColumn="0" w:lastRowFirstColumn="0" w:lastRowLastColumn="0"/>
            <w:tcW w:w="2187" w:type="dxa"/>
            <w:vMerge/>
          </w:tcPr>
          <w:p w14:paraId="187AA615"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863" w:type="dxa"/>
            <w:vMerge/>
          </w:tcPr>
          <w:p w14:paraId="344230C5"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816" w:type="dxa"/>
            <w:shd w:val="clear" w:color="auto" w:fill="FFFFFF"/>
          </w:tcPr>
          <w:p w14:paraId="6A55D7C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STORIA</w:t>
            </w:r>
          </w:p>
        </w:tc>
        <w:tc>
          <w:tcPr>
            <w:tcW w:w="461" w:type="dxa"/>
            <w:shd w:val="clear" w:color="auto" w:fill="FFFFFF"/>
          </w:tcPr>
          <w:p w14:paraId="7A448BF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rPr>
            </w:pPr>
            <w:r>
              <w:rPr>
                <w:rFonts w:ascii="Times New Roman" w:eastAsia="Times New Roman" w:hAnsi="Times New Roman" w:cs="Times New Roman"/>
              </w:rPr>
              <w:t>2</w:t>
            </w:r>
          </w:p>
        </w:tc>
        <w:tc>
          <w:tcPr>
            <w:tcW w:w="3874" w:type="dxa"/>
            <w:shd w:val="clear" w:color="auto" w:fill="FFFFFF"/>
          </w:tcPr>
          <w:p w14:paraId="32BA8149"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Excursus storico sul tema della dignità umana. Le conquiste civili e politiche delle donne dall’antichità alle democrazie moderne.</w:t>
            </w:r>
          </w:p>
        </w:tc>
      </w:tr>
      <w:tr w:rsidR="00082D7B" w14:paraId="3EEC7EB7" w14:textId="77777777" w:rsidTr="00082D7B">
        <w:trPr>
          <w:cnfStyle w:val="000000100000" w:firstRow="0" w:lastRow="0" w:firstColumn="0" w:lastColumn="0" w:oddVBand="0" w:evenVBand="0" w:oddHBand="1" w:evenHBand="0" w:firstRowFirstColumn="0" w:firstRowLastColumn="0" w:lastRowFirstColumn="0" w:lastRowLastColumn="0"/>
          <w:trHeight w:val="3864"/>
        </w:trPr>
        <w:tc>
          <w:tcPr>
            <w:cnfStyle w:val="001000000000" w:firstRow="0" w:lastRow="0" w:firstColumn="1" w:lastColumn="0" w:oddVBand="0" w:evenVBand="0" w:oddHBand="0" w:evenHBand="0" w:firstRowFirstColumn="0" w:firstRowLastColumn="0" w:lastRowFirstColumn="0" w:lastRowLastColumn="0"/>
            <w:tcW w:w="2187" w:type="dxa"/>
            <w:vMerge/>
          </w:tcPr>
          <w:p w14:paraId="3E3693CD"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863" w:type="dxa"/>
            <w:vMerge/>
          </w:tcPr>
          <w:p w14:paraId="4ED107B3"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816" w:type="dxa"/>
            <w:shd w:val="clear" w:color="auto" w:fill="FFFFFF"/>
          </w:tcPr>
          <w:p w14:paraId="44212AE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TECNOLOGIA E</w:t>
            </w:r>
          </w:p>
          <w:p w14:paraId="4777C7B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DISEGNO</w:t>
            </w:r>
          </w:p>
        </w:tc>
        <w:tc>
          <w:tcPr>
            <w:tcW w:w="461" w:type="dxa"/>
            <w:shd w:val="clear" w:color="auto" w:fill="FFFFFF"/>
          </w:tcPr>
          <w:p w14:paraId="5934C118"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tc>
        <w:tc>
          <w:tcPr>
            <w:tcW w:w="3874" w:type="dxa"/>
            <w:shd w:val="clear" w:color="auto" w:fill="FFFFFF"/>
          </w:tcPr>
          <w:p w14:paraId="57E08FD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Centri urbani e periferie fatiscenti che aumentano le differenze sociali: Il caso delle città dormitorio, delle megalopoli mondiali, delle tendopoli e dei ghetti per l’accoglienza degli immigrati </w:t>
            </w:r>
          </w:p>
          <w:p w14:paraId="5CFBB21A"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244F0B1A" w14:textId="77777777" w:rsidTr="00082D7B">
        <w:trPr>
          <w:trHeight w:val="1141"/>
        </w:trPr>
        <w:tc>
          <w:tcPr>
            <w:cnfStyle w:val="001000000000" w:firstRow="0" w:lastRow="0" w:firstColumn="1" w:lastColumn="0" w:oddVBand="0" w:evenVBand="0" w:oddHBand="0" w:evenHBand="0" w:firstRowFirstColumn="0" w:firstRowLastColumn="0" w:lastRowFirstColumn="0" w:lastRowLastColumn="0"/>
            <w:tcW w:w="2187" w:type="dxa"/>
            <w:vMerge/>
          </w:tcPr>
          <w:p w14:paraId="11C60235"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863" w:type="dxa"/>
            <w:vMerge/>
          </w:tcPr>
          <w:p w14:paraId="744F68EB"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816" w:type="dxa"/>
            <w:shd w:val="clear" w:color="auto" w:fill="FFFFFF"/>
          </w:tcPr>
          <w:p w14:paraId="2578EC0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TECNOLOGIA</w:t>
            </w:r>
          </w:p>
          <w:p w14:paraId="2B033DF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INFORMATICA</w:t>
            </w:r>
          </w:p>
        </w:tc>
        <w:tc>
          <w:tcPr>
            <w:tcW w:w="461" w:type="dxa"/>
            <w:shd w:val="clear" w:color="auto" w:fill="FFFFFF"/>
          </w:tcPr>
          <w:p w14:paraId="366D8892"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tc>
        <w:tc>
          <w:tcPr>
            <w:tcW w:w="3874" w:type="dxa"/>
            <w:shd w:val="clear" w:color="auto" w:fill="FFFFFF"/>
          </w:tcPr>
          <w:p w14:paraId="231D205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Uso consapevole dei social</w:t>
            </w:r>
          </w:p>
          <w:p w14:paraId="2F6E27C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Network a garanzia della dignità umana</w:t>
            </w:r>
          </w:p>
          <w:p w14:paraId="2FF9FC4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w:t>
            </w:r>
          </w:p>
        </w:tc>
      </w:tr>
      <w:tr w:rsidR="00082D7B" w14:paraId="01BF0B75" w14:textId="77777777" w:rsidTr="00082D7B">
        <w:trPr>
          <w:cnfStyle w:val="000000100000" w:firstRow="0" w:lastRow="0" w:firstColumn="0" w:lastColumn="0" w:oddVBand="0" w:evenVBand="0" w:oddHBand="1" w:evenHBand="0" w:firstRowFirstColumn="0" w:firstRowLastColumn="0" w:lastRowFirstColumn="0" w:lastRowLastColumn="0"/>
          <w:trHeight w:val="823"/>
        </w:trPr>
        <w:tc>
          <w:tcPr>
            <w:cnfStyle w:val="001000000000" w:firstRow="0" w:lastRow="0" w:firstColumn="1" w:lastColumn="0" w:oddVBand="0" w:evenVBand="0" w:oddHBand="0" w:evenHBand="0" w:firstRowFirstColumn="0" w:firstRowLastColumn="0" w:lastRowFirstColumn="0" w:lastRowLastColumn="0"/>
            <w:tcW w:w="2187" w:type="dxa"/>
            <w:vMerge/>
          </w:tcPr>
          <w:p w14:paraId="0769B4D9"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863" w:type="dxa"/>
            <w:vMerge/>
          </w:tcPr>
          <w:p w14:paraId="7D4B987C"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816" w:type="dxa"/>
            <w:shd w:val="clear" w:color="auto" w:fill="FFFFFF"/>
          </w:tcPr>
          <w:p w14:paraId="5825BAF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SCIENZE</w:t>
            </w:r>
          </w:p>
          <w:p w14:paraId="3A82818E"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MOTORIE</w:t>
            </w:r>
          </w:p>
        </w:tc>
        <w:tc>
          <w:tcPr>
            <w:tcW w:w="461" w:type="dxa"/>
            <w:shd w:val="clear" w:color="auto" w:fill="FFFFFF"/>
          </w:tcPr>
          <w:p w14:paraId="3BB0E6A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w:t>
            </w:r>
          </w:p>
        </w:tc>
        <w:tc>
          <w:tcPr>
            <w:tcW w:w="3874" w:type="dxa"/>
            <w:shd w:val="clear" w:color="auto" w:fill="FFFFFF"/>
          </w:tcPr>
          <w:p w14:paraId="0C8E364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Il fair play</w:t>
            </w:r>
          </w:p>
          <w:p w14:paraId="46C4AA1E"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1A4EFFAA" w14:textId="77777777" w:rsidTr="00082D7B">
        <w:trPr>
          <w:trHeight w:val="1629"/>
        </w:trPr>
        <w:tc>
          <w:tcPr>
            <w:cnfStyle w:val="001000000000" w:firstRow="0" w:lastRow="0" w:firstColumn="1" w:lastColumn="0" w:oddVBand="0" w:evenVBand="0" w:oddHBand="0" w:evenHBand="0" w:firstRowFirstColumn="0" w:firstRowLastColumn="0" w:lastRowFirstColumn="0" w:lastRowLastColumn="0"/>
            <w:tcW w:w="2187" w:type="dxa"/>
            <w:vMerge/>
          </w:tcPr>
          <w:p w14:paraId="192730B8"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863" w:type="dxa"/>
            <w:vMerge/>
          </w:tcPr>
          <w:p w14:paraId="0F84B294"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816" w:type="dxa"/>
            <w:shd w:val="clear" w:color="auto" w:fill="FFFFFF"/>
          </w:tcPr>
          <w:p w14:paraId="70C396ED"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GEOGRAFIA</w:t>
            </w:r>
          </w:p>
        </w:tc>
        <w:tc>
          <w:tcPr>
            <w:tcW w:w="461" w:type="dxa"/>
            <w:shd w:val="clear" w:color="auto" w:fill="FFFFFF"/>
          </w:tcPr>
          <w:p w14:paraId="1A82070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w:t>
            </w:r>
          </w:p>
        </w:tc>
        <w:tc>
          <w:tcPr>
            <w:tcW w:w="3874" w:type="dxa"/>
            <w:shd w:val="clear" w:color="auto" w:fill="FFFFFF"/>
          </w:tcPr>
          <w:p w14:paraId="09542DA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Responsabilità del cittadino di fronte al degrado ambientale e conseguenze sulla dignità umana.</w:t>
            </w:r>
          </w:p>
          <w:p w14:paraId="7D68032E"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63B2CB49" w14:textId="77777777" w:rsidR="00082D7B" w:rsidRDefault="004B0588">
      <w:pPr>
        <w:spacing w:after="0" w:line="240" w:lineRule="auto"/>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0" distR="0" simplePos="0" relativeHeight="251658240" behindDoc="1" locked="0" layoutInCell="1" hidden="0" allowOverlap="1" wp14:anchorId="3ABF566E" wp14:editId="59637BF9">
                <wp:simplePos x="0" y="0"/>
                <wp:positionH relativeFrom="page">
                  <wp:posOffset>718820</wp:posOffset>
                </wp:positionH>
                <wp:positionV relativeFrom="page">
                  <wp:posOffset>2024379</wp:posOffset>
                </wp:positionV>
                <wp:extent cx="6350" cy="6350"/>
                <wp:effectExtent l="0" t="0" r="0" b="0"/>
                <wp:wrapNone/>
                <wp:docPr id="41" name="Figura a mano libera: forma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2024379</wp:posOffset>
                </wp:positionV>
                <wp:extent cx="6350" cy="6350"/>
                <wp:effectExtent b="0" l="0" r="0" t="0"/>
                <wp:wrapNone/>
                <wp:docPr id="41" name="image41.png"/>
                <a:graphic>
                  <a:graphicData uri="http://schemas.openxmlformats.org/drawingml/2006/picture">
                    <pic:pic>
                      <pic:nvPicPr>
                        <pic:cNvPr id="0" name="image41.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59264" behindDoc="1" locked="0" layoutInCell="1" hidden="0" allowOverlap="1" wp14:anchorId="5897DA45" wp14:editId="549D6899">
                <wp:simplePos x="0" y="0"/>
                <wp:positionH relativeFrom="page">
                  <wp:posOffset>2115820</wp:posOffset>
                </wp:positionH>
                <wp:positionV relativeFrom="page">
                  <wp:posOffset>2024379</wp:posOffset>
                </wp:positionV>
                <wp:extent cx="6350" cy="6350"/>
                <wp:effectExtent l="0" t="0" r="0" b="0"/>
                <wp:wrapNone/>
                <wp:docPr id="56" name="Figura a mano libera: forma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2115820</wp:posOffset>
                </wp:positionH>
                <wp:positionV relativeFrom="page">
                  <wp:posOffset>2024379</wp:posOffset>
                </wp:positionV>
                <wp:extent cx="6350" cy="6350"/>
                <wp:effectExtent b="0" l="0" r="0" t="0"/>
                <wp:wrapNone/>
                <wp:docPr id="56" name="image58.png"/>
                <a:graphic>
                  <a:graphicData uri="http://schemas.openxmlformats.org/drawingml/2006/picture">
                    <pic:pic>
                      <pic:nvPicPr>
                        <pic:cNvPr id="0" name="image58.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60288" behindDoc="1" locked="0" layoutInCell="1" hidden="0" allowOverlap="1" wp14:anchorId="35C2A620" wp14:editId="076BECB9">
                <wp:simplePos x="0" y="0"/>
                <wp:positionH relativeFrom="page">
                  <wp:posOffset>718820</wp:posOffset>
                </wp:positionH>
                <wp:positionV relativeFrom="page">
                  <wp:posOffset>2713990</wp:posOffset>
                </wp:positionV>
                <wp:extent cx="6350" cy="6350"/>
                <wp:effectExtent l="0" t="0" r="0" b="0"/>
                <wp:wrapNone/>
                <wp:docPr id="57" name="Figura a mano libera: forma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2713990</wp:posOffset>
                </wp:positionV>
                <wp:extent cx="6350" cy="6350"/>
                <wp:effectExtent b="0" l="0" r="0" t="0"/>
                <wp:wrapNone/>
                <wp:docPr id="57" name="image59.png"/>
                <a:graphic>
                  <a:graphicData uri="http://schemas.openxmlformats.org/drawingml/2006/picture">
                    <pic:pic>
                      <pic:nvPicPr>
                        <pic:cNvPr id="0" name="image59.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61312" behindDoc="1" locked="0" layoutInCell="1" hidden="0" allowOverlap="1" wp14:anchorId="5265398A" wp14:editId="105D5627">
                <wp:simplePos x="0" y="0"/>
                <wp:positionH relativeFrom="page">
                  <wp:posOffset>2115820</wp:posOffset>
                </wp:positionH>
                <wp:positionV relativeFrom="page">
                  <wp:posOffset>2713990</wp:posOffset>
                </wp:positionV>
                <wp:extent cx="6350" cy="6350"/>
                <wp:effectExtent l="0" t="0" r="0" b="0"/>
                <wp:wrapNone/>
                <wp:docPr id="39" name="Figura a mano libera: forma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2115820</wp:posOffset>
                </wp:positionH>
                <wp:positionV relativeFrom="page">
                  <wp:posOffset>2713990</wp:posOffset>
                </wp:positionV>
                <wp:extent cx="6350" cy="6350"/>
                <wp:effectExtent b="0" l="0" r="0" t="0"/>
                <wp:wrapNone/>
                <wp:docPr id="39" name="image39.png"/>
                <a:graphic>
                  <a:graphicData uri="http://schemas.openxmlformats.org/drawingml/2006/picture">
                    <pic:pic>
                      <pic:nvPicPr>
                        <pic:cNvPr id="0" name="image39.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62336" behindDoc="1" locked="0" layoutInCell="1" hidden="0" allowOverlap="1" wp14:anchorId="67BEC2AC" wp14:editId="1C3F3CA5">
                <wp:simplePos x="0" y="0"/>
                <wp:positionH relativeFrom="page">
                  <wp:posOffset>718820</wp:posOffset>
                </wp:positionH>
                <wp:positionV relativeFrom="page">
                  <wp:posOffset>3402330</wp:posOffset>
                </wp:positionV>
                <wp:extent cx="6350" cy="6350"/>
                <wp:effectExtent l="0" t="0" r="0" b="0"/>
                <wp:wrapNone/>
                <wp:docPr id="13" name="Figura a mano libera: forma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3402330</wp:posOffset>
                </wp:positionV>
                <wp:extent cx="6350" cy="6350"/>
                <wp:effectExtent b="0" l="0" r="0" t="0"/>
                <wp:wrapNone/>
                <wp:docPr id="13" name="image13.png"/>
                <a:graphic>
                  <a:graphicData uri="http://schemas.openxmlformats.org/drawingml/2006/picture">
                    <pic:pic>
                      <pic:nvPicPr>
                        <pic:cNvPr id="0" name="image13.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63360" behindDoc="1" locked="0" layoutInCell="1" hidden="0" allowOverlap="1" wp14:anchorId="41063898" wp14:editId="26B5F0F8">
                <wp:simplePos x="0" y="0"/>
                <wp:positionH relativeFrom="page">
                  <wp:posOffset>2115820</wp:posOffset>
                </wp:positionH>
                <wp:positionV relativeFrom="page">
                  <wp:posOffset>3402330</wp:posOffset>
                </wp:positionV>
                <wp:extent cx="6350" cy="6350"/>
                <wp:effectExtent l="0" t="0" r="0" b="0"/>
                <wp:wrapNone/>
                <wp:docPr id="58" name="Figura a mano libera: forma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2115820</wp:posOffset>
                </wp:positionH>
                <wp:positionV relativeFrom="page">
                  <wp:posOffset>3402330</wp:posOffset>
                </wp:positionV>
                <wp:extent cx="6350" cy="6350"/>
                <wp:effectExtent b="0" l="0" r="0" t="0"/>
                <wp:wrapNone/>
                <wp:docPr id="58" name="image60.png"/>
                <a:graphic>
                  <a:graphicData uri="http://schemas.openxmlformats.org/drawingml/2006/picture">
                    <pic:pic>
                      <pic:nvPicPr>
                        <pic:cNvPr id="0" name="image60.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64384" behindDoc="1" locked="0" layoutInCell="1" hidden="0" allowOverlap="1" wp14:anchorId="2CEA1417" wp14:editId="2B118076">
                <wp:simplePos x="0" y="0"/>
                <wp:positionH relativeFrom="page">
                  <wp:posOffset>718820</wp:posOffset>
                </wp:positionH>
                <wp:positionV relativeFrom="page">
                  <wp:posOffset>5966460</wp:posOffset>
                </wp:positionV>
                <wp:extent cx="6350" cy="6350"/>
                <wp:effectExtent l="0" t="0" r="0" b="0"/>
                <wp:wrapNone/>
                <wp:docPr id="26" name="Figura a mano libera: forma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5966460</wp:posOffset>
                </wp:positionV>
                <wp:extent cx="6350" cy="6350"/>
                <wp:effectExtent b="0" l="0" r="0" t="0"/>
                <wp:wrapNone/>
                <wp:docPr id="26" name="image26.png"/>
                <a:graphic>
                  <a:graphicData uri="http://schemas.openxmlformats.org/drawingml/2006/picture">
                    <pic:pic>
                      <pic:nvPicPr>
                        <pic:cNvPr id="0" name="image26.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65408" behindDoc="1" locked="0" layoutInCell="1" hidden="0" allowOverlap="1" wp14:anchorId="5979FAFE" wp14:editId="379ED118">
                <wp:simplePos x="0" y="0"/>
                <wp:positionH relativeFrom="page">
                  <wp:posOffset>2115820</wp:posOffset>
                </wp:positionH>
                <wp:positionV relativeFrom="page">
                  <wp:posOffset>5966460</wp:posOffset>
                </wp:positionV>
                <wp:extent cx="6350" cy="6350"/>
                <wp:effectExtent l="0" t="0" r="0" b="0"/>
                <wp:wrapNone/>
                <wp:docPr id="53" name="Figura a mano libera: forma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2115820</wp:posOffset>
                </wp:positionH>
                <wp:positionV relativeFrom="page">
                  <wp:posOffset>5966460</wp:posOffset>
                </wp:positionV>
                <wp:extent cx="6350" cy="6350"/>
                <wp:effectExtent b="0" l="0" r="0" t="0"/>
                <wp:wrapNone/>
                <wp:docPr id="53" name="image55.png"/>
                <a:graphic>
                  <a:graphicData uri="http://schemas.openxmlformats.org/drawingml/2006/picture">
                    <pic:pic>
                      <pic:nvPicPr>
                        <pic:cNvPr id="0" name="image55.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66432" behindDoc="1" locked="0" layoutInCell="1" hidden="0" allowOverlap="1" wp14:anchorId="62C851FE" wp14:editId="39FE7A08">
                <wp:simplePos x="0" y="0"/>
                <wp:positionH relativeFrom="page">
                  <wp:posOffset>718820</wp:posOffset>
                </wp:positionH>
                <wp:positionV relativeFrom="page">
                  <wp:posOffset>6484620</wp:posOffset>
                </wp:positionV>
                <wp:extent cx="6350" cy="6350"/>
                <wp:effectExtent l="0" t="0" r="0" b="0"/>
                <wp:wrapNone/>
                <wp:docPr id="11" name="Figura a mano libera: forma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6484620</wp:posOffset>
                </wp:positionV>
                <wp:extent cx="6350" cy="6350"/>
                <wp:effectExtent b="0" l="0" r="0" t="0"/>
                <wp:wrapNone/>
                <wp:docPr id="11"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67456" behindDoc="1" locked="0" layoutInCell="1" hidden="0" allowOverlap="1" wp14:anchorId="729C48F0" wp14:editId="70A71CB1">
                <wp:simplePos x="0" y="0"/>
                <wp:positionH relativeFrom="page">
                  <wp:posOffset>2115820</wp:posOffset>
                </wp:positionH>
                <wp:positionV relativeFrom="page">
                  <wp:posOffset>6484620</wp:posOffset>
                </wp:positionV>
                <wp:extent cx="6350" cy="6350"/>
                <wp:effectExtent l="0" t="0" r="0" b="0"/>
                <wp:wrapNone/>
                <wp:docPr id="20" name="Figura a mano libera: forma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2115820</wp:posOffset>
                </wp:positionH>
                <wp:positionV relativeFrom="page">
                  <wp:posOffset>6484620</wp:posOffset>
                </wp:positionV>
                <wp:extent cx="6350" cy="6350"/>
                <wp:effectExtent b="0" l="0" r="0" t="0"/>
                <wp:wrapNone/>
                <wp:docPr id="20" name="image20.png"/>
                <a:graphic>
                  <a:graphicData uri="http://schemas.openxmlformats.org/drawingml/2006/picture">
                    <pic:pic>
                      <pic:nvPicPr>
                        <pic:cNvPr id="0" name="image20.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68480" behindDoc="1" locked="0" layoutInCell="1" hidden="0" allowOverlap="1" wp14:anchorId="560495BB" wp14:editId="08F10246">
                <wp:simplePos x="0" y="0"/>
                <wp:positionH relativeFrom="page">
                  <wp:posOffset>718820</wp:posOffset>
                </wp:positionH>
                <wp:positionV relativeFrom="page">
                  <wp:posOffset>7002780</wp:posOffset>
                </wp:positionV>
                <wp:extent cx="6350" cy="6350"/>
                <wp:effectExtent l="0" t="0" r="0" b="0"/>
                <wp:wrapNone/>
                <wp:docPr id="35" name="Figura a mano libera: forma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7002780</wp:posOffset>
                </wp:positionV>
                <wp:extent cx="6350" cy="6350"/>
                <wp:effectExtent b="0" l="0" r="0" t="0"/>
                <wp:wrapNone/>
                <wp:docPr id="35" name="image35.png"/>
                <a:graphic>
                  <a:graphicData uri="http://schemas.openxmlformats.org/drawingml/2006/picture">
                    <pic:pic>
                      <pic:nvPicPr>
                        <pic:cNvPr id="0" name="image35.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69504" behindDoc="1" locked="0" layoutInCell="1" hidden="0" allowOverlap="1" wp14:anchorId="20F0FB04" wp14:editId="57DA9C26">
                <wp:simplePos x="0" y="0"/>
                <wp:positionH relativeFrom="page">
                  <wp:posOffset>2115820</wp:posOffset>
                </wp:positionH>
                <wp:positionV relativeFrom="page">
                  <wp:posOffset>7002780</wp:posOffset>
                </wp:positionV>
                <wp:extent cx="6350" cy="6350"/>
                <wp:effectExtent l="0" t="0" r="0" b="0"/>
                <wp:wrapNone/>
                <wp:docPr id="23" name="Figura a mano libera: forma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2115820</wp:posOffset>
                </wp:positionH>
                <wp:positionV relativeFrom="page">
                  <wp:posOffset>7002780</wp:posOffset>
                </wp:positionV>
                <wp:extent cx="6350" cy="6350"/>
                <wp:effectExtent b="0" l="0" r="0" t="0"/>
                <wp:wrapNone/>
                <wp:docPr id="23" name="image23.png"/>
                <a:graphic>
                  <a:graphicData uri="http://schemas.openxmlformats.org/drawingml/2006/picture">
                    <pic:pic>
                      <pic:nvPicPr>
                        <pic:cNvPr id="0" name="image23.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70528" behindDoc="1" locked="0" layoutInCell="1" hidden="0" allowOverlap="1" wp14:anchorId="78A53385" wp14:editId="74B66DB9">
                <wp:simplePos x="0" y="0"/>
                <wp:positionH relativeFrom="page">
                  <wp:posOffset>718820</wp:posOffset>
                </wp:positionH>
                <wp:positionV relativeFrom="page">
                  <wp:posOffset>7350760</wp:posOffset>
                </wp:positionV>
                <wp:extent cx="6350" cy="6350"/>
                <wp:effectExtent l="0" t="0" r="0" b="0"/>
                <wp:wrapNone/>
                <wp:docPr id="1" name="Figura a mano libera: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7350760</wp:posOffset>
                </wp:positionV>
                <wp:extent cx="6350" cy="6350"/>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71552" behindDoc="1" locked="0" layoutInCell="1" hidden="0" allowOverlap="1" wp14:anchorId="159C4E84" wp14:editId="287CDE9E">
                <wp:simplePos x="0" y="0"/>
                <wp:positionH relativeFrom="page">
                  <wp:posOffset>2115820</wp:posOffset>
                </wp:positionH>
                <wp:positionV relativeFrom="page">
                  <wp:posOffset>7350760</wp:posOffset>
                </wp:positionV>
                <wp:extent cx="6350" cy="6350"/>
                <wp:effectExtent l="0" t="0" r="0" b="0"/>
                <wp:wrapNone/>
                <wp:docPr id="34" name="Figura a mano libera: forma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2115820</wp:posOffset>
                </wp:positionH>
                <wp:positionV relativeFrom="page">
                  <wp:posOffset>7350760</wp:posOffset>
                </wp:positionV>
                <wp:extent cx="6350" cy="6350"/>
                <wp:effectExtent b="0" l="0" r="0" t="0"/>
                <wp:wrapNone/>
                <wp:docPr id="34" name="image34.png"/>
                <a:graphic>
                  <a:graphicData uri="http://schemas.openxmlformats.org/drawingml/2006/picture">
                    <pic:pic>
                      <pic:nvPicPr>
                        <pic:cNvPr id="0" name="image34.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p>
    <w:p w14:paraId="5D2DA801" w14:textId="77777777" w:rsidR="00082D7B" w:rsidRDefault="00082D7B">
      <w:pPr>
        <w:spacing w:after="0" w:line="240" w:lineRule="auto"/>
        <w:rPr>
          <w:rFonts w:ascii="Times New Roman" w:eastAsia="Times New Roman" w:hAnsi="Times New Roman" w:cs="Times New Roman"/>
        </w:rPr>
      </w:pPr>
    </w:p>
    <w:p w14:paraId="3B930B33" w14:textId="77777777" w:rsidR="00082D7B" w:rsidRDefault="00082D7B">
      <w:pPr>
        <w:spacing w:after="0" w:line="240" w:lineRule="auto"/>
        <w:rPr>
          <w:rFonts w:ascii="Times New Roman" w:eastAsia="Times New Roman" w:hAnsi="Times New Roman" w:cs="Times New Roman"/>
        </w:rPr>
      </w:pPr>
    </w:p>
    <w:p w14:paraId="13217F64" w14:textId="77777777" w:rsidR="00082D7B" w:rsidRDefault="00082D7B">
      <w:pPr>
        <w:spacing w:after="0" w:line="240" w:lineRule="auto"/>
        <w:rPr>
          <w:rFonts w:ascii="Times New Roman" w:eastAsia="Times New Roman" w:hAnsi="Times New Roman" w:cs="Times New Roman"/>
        </w:rPr>
      </w:pPr>
    </w:p>
    <w:p w14:paraId="0720ED55" w14:textId="77777777" w:rsidR="00082D7B" w:rsidRDefault="00082D7B">
      <w:pPr>
        <w:spacing w:after="0" w:line="240" w:lineRule="auto"/>
        <w:rPr>
          <w:rFonts w:ascii="Times New Roman" w:eastAsia="Times New Roman" w:hAnsi="Times New Roman" w:cs="Times New Roman"/>
        </w:rPr>
      </w:pPr>
    </w:p>
    <w:p w14:paraId="153D8CBB" w14:textId="77777777" w:rsidR="00082D7B" w:rsidRDefault="00082D7B">
      <w:pPr>
        <w:spacing w:after="0" w:line="240" w:lineRule="auto"/>
        <w:rPr>
          <w:rFonts w:ascii="Times New Roman" w:eastAsia="Times New Roman" w:hAnsi="Times New Roman" w:cs="Times New Roman"/>
        </w:rPr>
      </w:pPr>
    </w:p>
    <w:p w14:paraId="754C93E8" w14:textId="77777777" w:rsidR="00082D7B" w:rsidRDefault="00082D7B">
      <w:pPr>
        <w:spacing w:after="0" w:line="240" w:lineRule="auto"/>
        <w:rPr>
          <w:rFonts w:ascii="Times New Roman" w:eastAsia="Times New Roman" w:hAnsi="Times New Roman" w:cs="Times New Roman"/>
        </w:rPr>
      </w:pPr>
    </w:p>
    <w:p w14:paraId="15D33168" w14:textId="77777777" w:rsidR="00082D7B" w:rsidRDefault="00082D7B">
      <w:pPr>
        <w:spacing w:after="0" w:line="240" w:lineRule="auto"/>
        <w:rPr>
          <w:rFonts w:ascii="Times New Roman" w:eastAsia="Times New Roman" w:hAnsi="Times New Roman" w:cs="Times New Roman"/>
        </w:rPr>
      </w:pPr>
    </w:p>
    <w:p w14:paraId="621B1BA6" w14:textId="77777777" w:rsidR="00082D7B" w:rsidRDefault="00082D7B">
      <w:pPr>
        <w:spacing w:after="0" w:line="240" w:lineRule="auto"/>
        <w:rPr>
          <w:rFonts w:ascii="Times New Roman" w:eastAsia="Times New Roman" w:hAnsi="Times New Roman" w:cs="Times New Roman"/>
        </w:rPr>
      </w:pPr>
    </w:p>
    <w:tbl>
      <w:tblPr>
        <w:tblStyle w:val="a6"/>
        <w:tblW w:w="10484"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081"/>
        <w:gridCol w:w="1717"/>
        <w:gridCol w:w="1717"/>
        <w:gridCol w:w="671"/>
        <w:gridCol w:w="4015"/>
        <w:gridCol w:w="283"/>
      </w:tblGrid>
      <w:tr w:rsidR="00082D7B" w14:paraId="14E29B27" w14:textId="77777777" w:rsidTr="00082D7B">
        <w:trPr>
          <w:cnfStyle w:val="100000000000" w:firstRow="1" w:lastRow="0" w:firstColumn="0" w:lastColumn="0" w:oddVBand="0" w:evenVBand="0" w:oddHBand="0"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10484" w:type="dxa"/>
            <w:gridSpan w:val="6"/>
            <w:shd w:val="clear" w:color="auto" w:fill="92D050"/>
          </w:tcPr>
          <w:p w14:paraId="4500AA56" w14:textId="77777777" w:rsidR="00082D7B" w:rsidRDefault="00082D7B">
            <w:pPr>
              <w:jc w:val="center"/>
              <w:rPr>
                <w:rFonts w:ascii="Times New Roman" w:eastAsia="Times New Roman" w:hAnsi="Times New Roman" w:cs="Times New Roman"/>
                <w:color w:val="000000"/>
              </w:rPr>
            </w:pPr>
          </w:p>
          <w:p w14:paraId="459388D2" w14:textId="77777777" w:rsidR="00082D7B" w:rsidRDefault="004B058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EDUCAZIONE CIVICA SECONDO ANNO</w:t>
            </w:r>
          </w:p>
          <w:p w14:paraId="47F4C97D" w14:textId="77777777" w:rsidR="00082D7B" w:rsidRDefault="00082D7B">
            <w:pPr>
              <w:rPr>
                <w:rFonts w:ascii="Times New Roman" w:eastAsia="Times New Roman" w:hAnsi="Times New Roman" w:cs="Times New Roman"/>
              </w:rPr>
            </w:pPr>
          </w:p>
        </w:tc>
      </w:tr>
      <w:tr w:rsidR="00082D7B" w14:paraId="62DCAFBB" w14:textId="77777777" w:rsidTr="00082D7B">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081" w:type="dxa"/>
            <w:shd w:val="clear" w:color="auto" w:fill="FFFFFF"/>
          </w:tcPr>
          <w:p w14:paraId="5466D95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OBIETTIVI BIENNIO</w:t>
            </w:r>
          </w:p>
        </w:tc>
        <w:tc>
          <w:tcPr>
            <w:tcW w:w="1717" w:type="dxa"/>
            <w:shd w:val="clear" w:color="auto" w:fill="FFFFFF"/>
          </w:tcPr>
          <w:p w14:paraId="08ADDFD1"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TEMATICHE</w:t>
            </w:r>
          </w:p>
          <w:p w14:paraId="11700149"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BIENNIO</w:t>
            </w:r>
          </w:p>
        </w:tc>
        <w:tc>
          <w:tcPr>
            <w:tcW w:w="1717" w:type="dxa"/>
            <w:shd w:val="clear" w:color="auto" w:fill="FFFFFF"/>
          </w:tcPr>
          <w:p w14:paraId="10EE1561"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MATERIE</w:t>
            </w:r>
          </w:p>
        </w:tc>
        <w:tc>
          <w:tcPr>
            <w:tcW w:w="671" w:type="dxa"/>
            <w:shd w:val="clear" w:color="auto" w:fill="FFFFFF"/>
          </w:tcPr>
          <w:p w14:paraId="18B6E52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ORE</w:t>
            </w:r>
          </w:p>
        </w:tc>
        <w:tc>
          <w:tcPr>
            <w:tcW w:w="4298" w:type="dxa"/>
            <w:gridSpan w:val="2"/>
            <w:shd w:val="clear" w:color="auto" w:fill="FFFFFF"/>
          </w:tcPr>
          <w:p w14:paraId="3B811A5A"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CONTENUTI</w:t>
            </w:r>
          </w:p>
        </w:tc>
      </w:tr>
      <w:tr w:rsidR="00082D7B" w14:paraId="651386D4" w14:textId="77777777" w:rsidTr="00082D7B">
        <w:trPr>
          <w:trHeight w:val="4577"/>
        </w:trPr>
        <w:tc>
          <w:tcPr>
            <w:cnfStyle w:val="001000000000" w:firstRow="0" w:lastRow="0" w:firstColumn="1" w:lastColumn="0" w:oddVBand="0" w:evenVBand="0" w:oddHBand="0" w:evenHBand="0" w:firstRowFirstColumn="0" w:firstRowLastColumn="0" w:lastRowFirstColumn="0" w:lastRowLastColumn="0"/>
            <w:tcW w:w="2081" w:type="dxa"/>
            <w:vMerge w:val="restart"/>
          </w:tcPr>
          <w:p w14:paraId="474E8C40" w14:textId="77777777" w:rsidR="00082D7B" w:rsidRDefault="004B0588">
            <w:pPr>
              <w:tabs>
                <w:tab w:val="left" w:pos="823"/>
              </w:tabs>
              <w:rPr>
                <w:rFonts w:ascii="Times New Roman" w:eastAsia="Times New Roman" w:hAnsi="Times New Roman" w:cs="Times New Roman"/>
              </w:rPr>
            </w:pPr>
            <w:r>
              <w:rPr>
                <w:rFonts w:ascii="Times New Roman" w:eastAsia="Times New Roman" w:hAnsi="Times New Roman" w:cs="Times New Roman"/>
                <w:color w:val="000000"/>
              </w:rPr>
              <w:t>1)</w:t>
            </w:r>
            <w:r>
              <w:rPr>
                <w:rFonts w:ascii="Times New Roman" w:eastAsia="Times New Roman" w:hAnsi="Times New Roman" w:cs="Times New Roman"/>
                <w:color w:val="000000"/>
              </w:rPr>
              <w:tab/>
              <w:t>Sviluppare la</w:t>
            </w:r>
          </w:p>
          <w:p w14:paraId="2B673BA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conoscenza della</w:t>
            </w:r>
          </w:p>
          <w:p w14:paraId="32677B29"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Costituzione italiana;</w:t>
            </w:r>
          </w:p>
          <w:p w14:paraId="46ECAE68" w14:textId="77777777" w:rsidR="00082D7B" w:rsidRDefault="004B0588">
            <w:pPr>
              <w:tabs>
                <w:tab w:val="left" w:pos="823"/>
              </w:tabs>
              <w:rPr>
                <w:rFonts w:ascii="Times New Roman" w:eastAsia="Times New Roman" w:hAnsi="Times New Roman" w:cs="Times New Roman"/>
              </w:rPr>
            </w:pPr>
            <w:r>
              <w:rPr>
                <w:rFonts w:ascii="Times New Roman" w:eastAsia="Times New Roman" w:hAnsi="Times New Roman" w:cs="Times New Roman"/>
                <w:color w:val="000000"/>
              </w:rPr>
              <w:t>2)</w:t>
            </w:r>
            <w:r>
              <w:rPr>
                <w:rFonts w:ascii="Times New Roman" w:eastAsia="Times New Roman" w:hAnsi="Times New Roman" w:cs="Times New Roman"/>
                <w:color w:val="000000"/>
              </w:rPr>
              <w:tab/>
              <w:t>Promuovere</w:t>
            </w:r>
          </w:p>
          <w:p w14:paraId="00EBB5C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la condivisione dei</w:t>
            </w:r>
          </w:p>
          <w:p w14:paraId="6DAA7A7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principi di legalità;</w:t>
            </w:r>
          </w:p>
          <w:p w14:paraId="402A5219" w14:textId="77777777" w:rsidR="00082D7B" w:rsidRDefault="004B0588">
            <w:pPr>
              <w:tabs>
                <w:tab w:val="left" w:pos="823"/>
              </w:tabs>
              <w:rPr>
                <w:rFonts w:ascii="Times New Roman" w:eastAsia="Times New Roman" w:hAnsi="Times New Roman" w:cs="Times New Roman"/>
              </w:rPr>
            </w:pPr>
            <w:r>
              <w:rPr>
                <w:rFonts w:ascii="Times New Roman" w:eastAsia="Times New Roman" w:hAnsi="Times New Roman" w:cs="Times New Roman"/>
                <w:color w:val="000000"/>
              </w:rPr>
              <w:t>Alimentare e</w:t>
            </w:r>
          </w:p>
          <w:p w14:paraId="329C671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rafforzare il rispetto</w:t>
            </w:r>
          </w:p>
          <w:p w14:paraId="352CC22A"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nei confronti delle</w:t>
            </w:r>
          </w:p>
          <w:p w14:paraId="11219E0D"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persone, degli</w:t>
            </w:r>
          </w:p>
          <w:p w14:paraId="51B91590"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animali e della</w:t>
            </w:r>
          </w:p>
          <w:p w14:paraId="447D2209"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natura;</w:t>
            </w:r>
          </w:p>
          <w:p w14:paraId="0F8F7C41"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4) Contribuire a</w:t>
            </w:r>
          </w:p>
          <w:p w14:paraId="0E9E79F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formare cittadini</w:t>
            </w:r>
          </w:p>
          <w:p w14:paraId="70B8F275"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responsabili e attivi;</w:t>
            </w:r>
          </w:p>
          <w:p w14:paraId="023A5F8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5) Promuovere la</w:t>
            </w:r>
          </w:p>
          <w:p w14:paraId="146F7C9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partecipazione piena</w:t>
            </w:r>
          </w:p>
          <w:p w14:paraId="140C39DA"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e consapevole alla</w:t>
            </w:r>
          </w:p>
          <w:p w14:paraId="34142E1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vita civica, culturale</w:t>
            </w:r>
          </w:p>
          <w:p w14:paraId="053A318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e sociale della</w:t>
            </w:r>
          </w:p>
          <w:p w14:paraId="2489FE5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comunità nel</w:t>
            </w:r>
          </w:p>
          <w:p w14:paraId="5CEE9589"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rispetto delle regole</w:t>
            </w:r>
          </w:p>
          <w:p w14:paraId="47EB8B60"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dei diritti e dei</w:t>
            </w:r>
          </w:p>
          <w:p w14:paraId="324EBD3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doveri;</w:t>
            </w:r>
          </w:p>
          <w:p w14:paraId="11BDAA9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6) Sviluppare la</w:t>
            </w:r>
          </w:p>
          <w:p w14:paraId="3445505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conoscenza e la</w:t>
            </w:r>
          </w:p>
          <w:p w14:paraId="6229223A"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comprensione delle</w:t>
            </w:r>
          </w:p>
          <w:p w14:paraId="5F13037A"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strutture e dei profili</w:t>
            </w:r>
          </w:p>
          <w:p w14:paraId="77795B8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sociali, economici,</w:t>
            </w:r>
          </w:p>
          <w:p w14:paraId="05BA103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giuridici, civici e</w:t>
            </w:r>
          </w:p>
          <w:p w14:paraId="4E0C8EF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ambientali della</w:t>
            </w:r>
          </w:p>
          <w:p w14:paraId="52D50E5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società;</w:t>
            </w:r>
          </w:p>
        </w:tc>
        <w:tc>
          <w:tcPr>
            <w:tcW w:w="1717" w:type="dxa"/>
            <w:vMerge w:val="restart"/>
          </w:tcPr>
          <w:p w14:paraId="5294086E"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Conoscenza   della</w:t>
            </w:r>
          </w:p>
          <w:p w14:paraId="14144239"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Costituzione come</w:t>
            </w:r>
          </w:p>
          <w:p w14:paraId="683D4B8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fondamento</w:t>
            </w:r>
          </w:p>
          <w:p w14:paraId="1286D362" w14:textId="77777777" w:rsidR="00082D7B" w:rsidRDefault="004B0588">
            <w:pPr>
              <w:tabs>
                <w:tab w:val="left" w:pos="1242"/>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dell’Ed͘ Civica;</w:t>
            </w:r>
          </w:p>
          <w:p w14:paraId="5968149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valori</w:t>
            </w:r>
            <w:r>
              <w:rPr>
                <w:rFonts w:ascii="Times New Roman" w:eastAsia="Times New Roman" w:hAnsi="Times New Roman" w:cs="Times New Roman"/>
              </w:rPr>
              <w:t xml:space="preserve"> </w:t>
            </w:r>
            <w:r>
              <w:rPr>
                <w:rFonts w:ascii="Times New Roman" w:eastAsia="Times New Roman" w:hAnsi="Times New Roman" w:cs="Times New Roman"/>
                <w:color w:val="000000"/>
              </w:rPr>
              <w:t>fondamentali, libertà</w:t>
            </w:r>
          </w:p>
          <w:p w14:paraId="08E9E0D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diritti e doveri dei</w:t>
            </w:r>
          </w:p>
          <w:p w14:paraId="0F63234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cittadini,</w:t>
            </w:r>
            <w:r>
              <w:rPr>
                <w:rFonts w:ascii="Times New Roman" w:eastAsia="Times New Roman" w:hAnsi="Times New Roman" w:cs="Times New Roman"/>
              </w:rPr>
              <w:t xml:space="preserve"> </w:t>
            </w:r>
            <w:r>
              <w:rPr>
                <w:rFonts w:ascii="Times New Roman" w:eastAsia="Times New Roman" w:hAnsi="Times New Roman" w:cs="Times New Roman"/>
                <w:color w:val="000000"/>
              </w:rPr>
              <w:t>ordinamento</w:t>
            </w:r>
          </w:p>
          <w:p w14:paraId="694CEA6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fondamentale</w:t>
            </w:r>
          </w:p>
          <w:p w14:paraId="46C85CA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della Repubblica:</w:t>
            </w:r>
          </w:p>
          <w:p w14:paraId="0F98906D" w14:textId="77777777" w:rsidR="00082D7B" w:rsidRDefault="004B0588">
            <w:pPr>
              <w:tabs>
                <w:tab w:val="left" w:pos="707"/>
                <w:tab w:val="left" w:pos="1714"/>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gli</w:t>
            </w:r>
            <w:r>
              <w:rPr>
                <w:rFonts w:ascii="Times New Roman" w:eastAsia="Times New Roman" w:hAnsi="Times New Roman" w:cs="Times New Roman"/>
                <w:color w:val="000000"/>
              </w:rPr>
              <w:tab/>
              <w:t>organi, il</w:t>
            </w:r>
            <w:r>
              <w:rPr>
                <w:rFonts w:ascii="Times New Roman" w:eastAsia="Times New Roman" w:hAnsi="Times New Roman" w:cs="Times New Roman"/>
              </w:rPr>
              <w:t xml:space="preserve"> </w:t>
            </w:r>
            <w:r>
              <w:rPr>
                <w:rFonts w:ascii="Times New Roman" w:eastAsia="Times New Roman" w:hAnsi="Times New Roman" w:cs="Times New Roman"/>
                <w:color w:val="000000"/>
              </w:rPr>
              <w:t>processo di</w:t>
            </w:r>
          </w:p>
          <w:p w14:paraId="6AE959D2"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formazione   delle</w:t>
            </w:r>
          </w:p>
          <w:p w14:paraId="1527BE49" w14:textId="77777777" w:rsidR="00082D7B" w:rsidRDefault="004B0588">
            <w:pPr>
              <w:tabs>
                <w:tab w:val="left" w:pos="171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leggi, il</w:t>
            </w:r>
          </w:p>
          <w:p w14:paraId="30BBA6B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bilanciamento dei</w:t>
            </w:r>
          </w:p>
          <w:p w14:paraId="29F6F300" w14:textId="77777777" w:rsidR="00082D7B" w:rsidRDefault="004B0588">
            <w:pPr>
              <w:tabs>
                <w:tab w:val="left" w:pos="165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poteri, le</w:t>
            </w:r>
            <w:r>
              <w:rPr>
                <w:rFonts w:ascii="Times New Roman" w:eastAsia="Times New Roman" w:hAnsi="Times New Roman" w:cs="Times New Roman"/>
              </w:rPr>
              <w:t xml:space="preserve"> </w:t>
            </w:r>
            <w:r>
              <w:rPr>
                <w:rFonts w:ascii="Times New Roman" w:eastAsia="Times New Roman" w:hAnsi="Times New Roman" w:cs="Times New Roman"/>
                <w:color w:val="000000"/>
              </w:rPr>
              <w:t>autonomie locali.</w:t>
            </w:r>
          </w:p>
          <w:p w14:paraId="01D515E7"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66B5FCA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Legalità contrasto</w:t>
            </w:r>
          </w:p>
          <w:p w14:paraId="6EAAACA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alle mafie.</w:t>
            </w:r>
          </w:p>
          <w:p w14:paraId="24AE313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Educazione</w:t>
            </w:r>
            <w:r>
              <w:rPr>
                <w:rFonts w:ascii="Times New Roman" w:eastAsia="Times New Roman" w:hAnsi="Times New Roman" w:cs="Times New Roman"/>
              </w:rPr>
              <w:t xml:space="preserve"> </w:t>
            </w:r>
            <w:r>
              <w:rPr>
                <w:rFonts w:ascii="Times New Roman" w:eastAsia="Times New Roman" w:hAnsi="Times New Roman" w:cs="Times New Roman"/>
                <w:color w:val="000000"/>
              </w:rPr>
              <w:t>stradale.</w:t>
            </w:r>
          </w:p>
          <w:p w14:paraId="49A243B9" w14:textId="77777777" w:rsidR="00082D7B" w:rsidRDefault="004B0588">
            <w:pPr>
              <w:tabs>
                <w:tab w:val="left" w:pos="170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Bullismo e</w:t>
            </w:r>
          </w:p>
          <w:p w14:paraId="710CF402"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Cyberbullismo.</w:t>
            </w:r>
          </w:p>
          <w:p w14:paraId="18F9EED5" w14:textId="77777777" w:rsidR="00082D7B" w:rsidRDefault="004B0588">
            <w:pPr>
              <w:tabs>
                <w:tab w:val="left" w:pos="150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Educazione alla</w:t>
            </w:r>
          </w:p>
          <w:p w14:paraId="474C2FD4" w14:textId="77777777" w:rsidR="00082D7B" w:rsidRDefault="004B0588">
            <w:pPr>
              <w:tabs>
                <w:tab w:val="left" w:pos="1108"/>
                <w:tab w:val="left" w:pos="1662"/>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Salute e al</w:t>
            </w:r>
            <w:r>
              <w:rPr>
                <w:rFonts w:ascii="Times New Roman" w:eastAsia="Times New Roman" w:hAnsi="Times New Roman" w:cs="Times New Roman"/>
              </w:rPr>
              <w:t xml:space="preserve"> </w:t>
            </w:r>
            <w:r>
              <w:rPr>
                <w:rFonts w:ascii="Times New Roman" w:eastAsia="Times New Roman" w:hAnsi="Times New Roman" w:cs="Times New Roman"/>
                <w:color w:val="000000"/>
              </w:rPr>
              <w:t>benessere.</w:t>
            </w:r>
          </w:p>
          <w:p w14:paraId="50D3B8A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Formazione   base</w:t>
            </w:r>
          </w:p>
          <w:p w14:paraId="65608476" w14:textId="77777777" w:rsidR="00082D7B" w:rsidRDefault="004B0588">
            <w:pPr>
              <w:tabs>
                <w:tab w:val="left" w:pos="846"/>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 protezione</w:t>
            </w:r>
          </w:p>
          <w:p w14:paraId="42C684E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civile.</w:t>
            </w:r>
          </w:p>
          <w:p w14:paraId="54E44F54"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Educazione</w:t>
            </w:r>
          </w:p>
          <w:p w14:paraId="55C42E12"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ambientale</w:t>
            </w:r>
          </w:p>
        </w:tc>
        <w:tc>
          <w:tcPr>
            <w:tcW w:w="1717" w:type="dxa"/>
          </w:tcPr>
          <w:p w14:paraId="6228393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DIRITTO</w:t>
            </w:r>
          </w:p>
        </w:tc>
        <w:tc>
          <w:tcPr>
            <w:tcW w:w="671" w:type="dxa"/>
          </w:tcPr>
          <w:p w14:paraId="3C28A4B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7</w:t>
            </w:r>
          </w:p>
        </w:tc>
        <w:tc>
          <w:tcPr>
            <w:tcW w:w="4298" w:type="dxa"/>
            <w:gridSpan w:val="2"/>
          </w:tcPr>
          <w:p w14:paraId="7E42D15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 diritti e i doveri del cittadino nella Costituzione repubblicana</w:t>
            </w:r>
          </w:p>
          <w:p w14:paraId="646716C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Carta dei diritti fondamentali dell’UE </w:t>
            </w:r>
          </w:p>
          <w:p w14:paraId="61E0E40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Legge sul Cyberbullismo</w:t>
            </w:r>
          </w:p>
          <w:p w14:paraId="0B9881F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Leggi contro la violenza sulle donne</w:t>
            </w:r>
          </w:p>
          <w:p w14:paraId="74BE94A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Il ruolo delle organizzazione per i diritti umani. </w:t>
            </w:r>
          </w:p>
          <w:p w14:paraId="4E59C62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Amnesty International, CEDU</w:t>
            </w:r>
          </w:p>
        </w:tc>
      </w:tr>
      <w:tr w:rsidR="00082D7B" w14:paraId="6E5D0B21" w14:textId="77777777" w:rsidTr="00082D7B">
        <w:trPr>
          <w:cnfStyle w:val="000000100000" w:firstRow="0" w:lastRow="0" w:firstColumn="0" w:lastColumn="0" w:oddVBand="0" w:evenVBand="0" w:oddHBand="1" w:evenHBand="0" w:firstRowFirstColumn="0" w:firstRowLastColumn="0" w:lastRowFirstColumn="0" w:lastRowLastColumn="0"/>
          <w:trHeight w:val="1117"/>
        </w:trPr>
        <w:tc>
          <w:tcPr>
            <w:cnfStyle w:val="001000000000" w:firstRow="0" w:lastRow="0" w:firstColumn="1" w:lastColumn="0" w:oddVBand="0" w:evenVBand="0" w:oddHBand="0" w:evenHBand="0" w:firstRowFirstColumn="0" w:firstRowLastColumn="0" w:lastRowFirstColumn="0" w:lastRowLastColumn="0"/>
            <w:tcW w:w="2081" w:type="dxa"/>
            <w:vMerge/>
          </w:tcPr>
          <w:p w14:paraId="392869DA"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17" w:type="dxa"/>
            <w:vMerge/>
          </w:tcPr>
          <w:p w14:paraId="5E71AD2E"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717" w:type="dxa"/>
            <w:tcBorders>
              <w:bottom w:val="single" w:sz="4" w:space="0" w:color="000000"/>
            </w:tcBorders>
            <w:shd w:val="clear" w:color="auto" w:fill="FFFFFF"/>
          </w:tcPr>
          <w:p w14:paraId="4A0DA78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ITALIANO</w:t>
            </w:r>
          </w:p>
          <w:p w14:paraId="08E0125A"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671" w:type="dxa"/>
            <w:tcBorders>
              <w:bottom w:val="single" w:sz="4" w:space="0" w:color="000000"/>
            </w:tcBorders>
            <w:shd w:val="clear" w:color="auto" w:fill="FFFFFF"/>
          </w:tcPr>
          <w:p w14:paraId="172CBE4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p w14:paraId="2A8D148C"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98" w:type="dxa"/>
            <w:gridSpan w:val="2"/>
            <w:tcBorders>
              <w:bottom w:val="single" w:sz="4" w:space="0" w:color="000000"/>
            </w:tcBorders>
            <w:shd w:val="clear" w:color="auto" w:fill="FFFFFF"/>
          </w:tcPr>
          <w:p w14:paraId="0159F569"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Le parole hanno un peso: educare all’uso corretto delle parole per dire no al linguaggio dell’odio  </w:t>
            </w:r>
          </w:p>
          <w:p w14:paraId="7328799C"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2CE45EA"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w:t>
            </w:r>
          </w:p>
        </w:tc>
      </w:tr>
      <w:tr w:rsidR="00082D7B" w14:paraId="654626A7" w14:textId="77777777" w:rsidTr="00082D7B">
        <w:trPr>
          <w:trHeight w:val="1992"/>
        </w:trPr>
        <w:tc>
          <w:tcPr>
            <w:cnfStyle w:val="001000000000" w:firstRow="0" w:lastRow="0" w:firstColumn="1" w:lastColumn="0" w:oddVBand="0" w:evenVBand="0" w:oddHBand="0" w:evenHBand="0" w:firstRowFirstColumn="0" w:firstRowLastColumn="0" w:lastRowFirstColumn="0" w:lastRowLastColumn="0"/>
            <w:tcW w:w="2081" w:type="dxa"/>
            <w:vMerge/>
          </w:tcPr>
          <w:p w14:paraId="0280EB33"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17" w:type="dxa"/>
            <w:vMerge/>
          </w:tcPr>
          <w:p w14:paraId="26CBC0E5"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717" w:type="dxa"/>
            <w:tcBorders>
              <w:top w:val="single" w:sz="4" w:space="0" w:color="000000"/>
            </w:tcBorders>
            <w:shd w:val="clear" w:color="auto" w:fill="FFFFFF"/>
          </w:tcPr>
          <w:p w14:paraId="71B3E1F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INGLESE</w:t>
            </w:r>
          </w:p>
        </w:tc>
        <w:tc>
          <w:tcPr>
            <w:tcW w:w="671" w:type="dxa"/>
            <w:tcBorders>
              <w:top w:val="single" w:sz="4" w:space="0" w:color="000000"/>
            </w:tcBorders>
            <w:shd w:val="clear" w:color="auto" w:fill="FFFFFF"/>
          </w:tcPr>
          <w:p w14:paraId="1CF0AA3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w:t>
            </w:r>
          </w:p>
        </w:tc>
        <w:tc>
          <w:tcPr>
            <w:tcW w:w="4298" w:type="dxa"/>
            <w:gridSpan w:val="2"/>
            <w:tcBorders>
              <w:top w:val="single" w:sz="4" w:space="0" w:color="000000"/>
            </w:tcBorders>
            <w:shd w:val="clear" w:color="auto" w:fill="FFFFFF"/>
          </w:tcPr>
          <w:p w14:paraId="57BF69AE" w14:textId="6BA4F548"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Letture e approfondimenti </w:t>
            </w:r>
            <w:r w:rsidR="009650AE">
              <w:rPr>
                <w:rFonts w:ascii="Times New Roman" w:eastAsia="Times New Roman" w:hAnsi="Times New Roman" w:cs="Times New Roman"/>
              </w:rPr>
              <w:t>sulle</w:t>
            </w:r>
            <w:r>
              <w:rPr>
                <w:rFonts w:ascii="Times New Roman" w:eastAsia="Times New Roman" w:hAnsi="Times New Roman" w:cs="Times New Roman"/>
              </w:rPr>
              <w:t xml:space="preserve"> </w:t>
            </w:r>
            <w:r w:rsidR="009650AE">
              <w:rPr>
                <w:rFonts w:ascii="Times New Roman" w:eastAsia="Times New Roman" w:hAnsi="Times New Roman" w:cs="Times New Roman"/>
              </w:rPr>
              <w:t>“</w:t>
            </w:r>
            <w:r>
              <w:rPr>
                <w:rFonts w:ascii="Times New Roman" w:eastAsia="Times New Roman" w:hAnsi="Times New Roman" w:cs="Times New Roman"/>
              </w:rPr>
              <w:t>parole dell’odio</w:t>
            </w:r>
            <w:r w:rsidR="009650AE">
              <w:rPr>
                <w:rFonts w:ascii="Times New Roman" w:eastAsia="Times New Roman" w:hAnsi="Times New Roman" w:cs="Times New Roman"/>
              </w:rPr>
              <w:t>”</w:t>
            </w:r>
            <w:r>
              <w:rPr>
                <w:rFonts w:ascii="Times New Roman" w:eastAsia="Times New Roman" w:hAnsi="Times New Roman" w:cs="Times New Roman"/>
              </w:rPr>
              <w:t>, in lingua inglese</w:t>
            </w:r>
          </w:p>
        </w:tc>
      </w:tr>
      <w:tr w:rsidR="00082D7B" w14:paraId="752B00C1" w14:textId="77777777" w:rsidTr="00082D7B">
        <w:trPr>
          <w:cnfStyle w:val="000000100000" w:firstRow="0" w:lastRow="0" w:firstColumn="0" w:lastColumn="0" w:oddVBand="0" w:evenVBand="0" w:oddHBand="1" w:evenHBand="0" w:firstRowFirstColumn="0" w:firstRowLastColumn="0" w:lastRowFirstColumn="0" w:lastRowLastColumn="0"/>
          <w:trHeight w:val="1891"/>
        </w:trPr>
        <w:tc>
          <w:tcPr>
            <w:cnfStyle w:val="001000000000" w:firstRow="0" w:lastRow="0" w:firstColumn="1" w:lastColumn="0" w:oddVBand="0" w:evenVBand="0" w:oddHBand="0" w:evenHBand="0" w:firstRowFirstColumn="0" w:firstRowLastColumn="0" w:lastRowFirstColumn="0" w:lastRowLastColumn="0"/>
            <w:tcW w:w="2081" w:type="dxa"/>
            <w:vMerge/>
          </w:tcPr>
          <w:p w14:paraId="4F45CAD4"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17" w:type="dxa"/>
            <w:vMerge/>
          </w:tcPr>
          <w:p w14:paraId="43831203"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717" w:type="dxa"/>
            <w:shd w:val="clear" w:color="auto" w:fill="FFFFFF"/>
          </w:tcPr>
          <w:p w14:paraId="1656E59E"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SCIENZE INTEGRATE</w:t>
            </w:r>
          </w:p>
          <w:p w14:paraId="1EB3A0CA"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671" w:type="dxa"/>
            <w:shd w:val="clear" w:color="auto" w:fill="FFFFFF"/>
          </w:tcPr>
          <w:p w14:paraId="6C2C164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6</w:t>
            </w:r>
          </w:p>
        </w:tc>
        <w:tc>
          <w:tcPr>
            <w:tcW w:w="4298" w:type="dxa"/>
            <w:gridSpan w:val="2"/>
            <w:shd w:val="clear" w:color="auto" w:fill="FFFFFF"/>
          </w:tcPr>
          <w:p w14:paraId="7260C5FD"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Ingegneria genetica/biotecnologie.</w:t>
            </w:r>
          </w:p>
          <w:p w14:paraId="05986D5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Comportamenti corretti per la</w:t>
            </w:r>
          </w:p>
          <w:p w14:paraId="43A6F11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salvaguardia dell’ambiente e</w:t>
            </w:r>
          </w:p>
          <w:p w14:paraId="767B63A1"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dell’inquinamento͘ sulla base della</w:t>
            </w:r>
          </w:p>
          <w:p w14:paraId="76AA0FB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relazione tra ambiente e diritti umani</w:t>
            </w:r>
          </w:p>
        </w:tc>
      </w:tr>
      <w:tr w:rsidR="00082D7B" w14:paraId="7A51FE81" w14:textId="77777777" w:rsidTr="00082D7B">
        <w:trPr>
          <w:trHeight w:val="1863"/>
        </w:trPr>
        <w:tc>
          <w:tcPr>
            <w:cnfStyle w:val="001000000000" w:firstRow="0" w:lastRow="0" w:firstColumn="1" w:lastColumn="0" w:oddVBand="0" w:evenVBand="0" w:oddHBand="0" w:evenHBand="0" w:firstRowFirstColumn="0" w:firstRowLastColumn="0" w:lastRowFirstColumn="0" w:lastRowLastColumn="0"/>
            <w:tcW w:w="2081" w:type="dxa"/>
            <w:vMerge/>
          </w:tcPr>
          <w:p w14:paraId="0DC8DB63"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17" w:type="dxa"/>
            <w:vMerge/>
          </w:tcPr>
          <w:p w14:paraId="6D950E66"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717" w:type="dxa"/>
            <w:shd w:val="clear" w:color="auto" w:fill="FFFFFF"/>
          </w:tcPr>
          <w:p w14:paraId="0A564A0E"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STORIA</w:t>
            </w:r>
          </w:p>
        </w:tc>
        <w:tc>
          <w:tcPr>
            <w:tcW w:w="671" w:type="dxa"/>
            <w:shd w:val="clear" w:color="auto" w:fill="FFFFFF"/>
          </w:tcPr>
          <w:p w14:paraId="2B63BD4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w:t>
            </w:r>
          </w:p>
        </w:tc>
        <w:tc>
          <w:tcPr>
            <w:tcW w:w="4298" w:type="dxa"/>
            <w:gridSpan w:val="2"/>
            <w:shd w:val="clear" w:color="auto" w:fill="FFFFFF"/>
          </w:tcPr>
          <w:p w14:paraId="2C6002A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Dittature e democrazie  </w:t>
            </w:r>
          </w:p>
        </w:tc>
      </w:tr>
      <w:tr w:rsidR="00082D7B" w14:paraId="00D482BE" w14:textId="77777777" w:rsidTr="00082D7B">
        <w:trPr>
          <w:cnfStyle w:val="000000100000" w:firstRow="0" w:lastRow="0" w:firstColumn="0" w:lastColumn="0" w:oddVBand="0" w:evenVBand="0" w:oddHBand="1" w:evenHBand="0" w:firstRowFirstColumn="0" w:firstRowLastColumn="0" w:lastRowFirstColumn="0" w:lastRowLastColumn="0"/>
          <w:trHeight w:val="2450"/>
        </w:trPr>
        <w:tc>
          <w:tcPr>
            <w:cnfStyle w:val="001000000000" w:firstRow="0" w:lastRow="0" w:firstColumn="1" w:lastColumn="0" w:oddVBand="0" w:evenVBand="0" w:oddHBand="0" w:evenHBand="0" w:firstRowFirstColumn="0" w:firstRowLastColumn="0" w:lastRowFirstColumn="0" w:lastRowLastColumn="0"/>
            <w:tcW w:w="2081" w:type="dxa"/>
            <w:vMerge/>
          </w:tcPr>
          <w:p w14:paraId="369D8C28"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17" w:type="dxa"/>
            <w:vMerge/>
          </w:tcPr>
          <w:p w14:paraId="5516A695"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717" w:type="dxa"/>
            <w:shd w:val="clear" w:color="auto" w:fill="FFFFFF"/>
          </w:tcPr>
          <w:p w14:paraId="610189FA"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TECNOLOGIA E</w:t>
            </w:r>
          </w:p>
          <w:p w14:paraId="1317329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DISEGNO</w:t>
            </w:r>
          </w:p>
        </w:tc>
        <w:tc>
          <w:tcPr>
            <w:tcW w:w="671" w:type="dxa"/>
            <w:shd w:val="clear" w:color="auto" w:fill="FFFFFF"/>
          </w:tcPr>
          <w:p w14:paraId="7BFC542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tc>
        <w:tc>
          <w:tcPr>
            <w:tcW w:w="4298" w:type="dxa"/>
            <w:gridSpan w:val="2"/>
            <w:shd w:val="clear" w:color="auto" w:fill="FFFFFF"/>
          </w:tcPr>
          <w:p w14:paraId="1A34FD5D"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Le   zone   della   città:  (centro</w:t>
            </w:r>
          </w:p>
          <w:p w14:paraId="7DE89E3D"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storico, quartiere, periferie).</w:t>
            </w:r>
          </w:p>
          <w:p w14:paraId="600B98F9" w14:textId="77777777" w:rsidR="00082D7B" w:rsidRDefault="004B0588">
            <w:pPr>
              <w:tabs>
                <w:tab w:val="left" w:pos="1277"/>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Territorio e    pianificazione</w:t>
            </w:r>
          </w:p>
          <w:p w14:paraId="37F86A6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territoriale . Studio di ipotesi per il  miglioramento dei centri urbani .</w:t>
            </w:r>
          </w:p>
          <w:p w14:paraId="50164150"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I distretti industriali e la loro dislocazione sul territorio italiano</w:t>
            </w:r>
          </w:p>
        </w:tc>
      </w:tr>
      <w:tr w:rsidR="00082D7B" w14:paraId="7F243453" w14:textId="77777777" w:rsidTr="00082D7B">
        <w:trPr>
          <w:trHeight w:val="816"/>
        </w:trPr>
        <w:tc>
          <w:tcPr>
            <w:cnfStyle w:val="001000000000" w:firstRow="0" w:lastRow="0" w:firstColumn="1" w:lastColumn="0" w:oddVBand="0" w:evenVBand="0" w:oddHBand="0" w:evenHBand="0" w:firstRowFirstColumn="0" w:firstRowLastColumn="0" w:lastRowFirstColumn="0" w:lastRowLastColumn="0"/>
            <w:tcW w:w="2081" w:type="dxa"/>
            <w:vMerge/>
          </w:tcPr>
          <w:p w14:paraId="73A85CFB"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17" w:type="dxa"/>
            <w:vMerge/>
          </w:tcPr>
          <w:p w14:paraId="1D03FE9A"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717" w:type="dxa"/>
            <w:shd w:val="clear" w:color="auto" w:fill="FFFFFF"/>
          </w:tcPr>
          <w:p w14:paraId="3D4B0AE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STA</w:t>
            </w:r>
          </w:p>
        </w:tc>
        <w:tc>
          <w:tcPr>
            <w:tcW w:w="671" w:type="dxa"/>
            <w:shd w:val="clear" w:color="auto" w:fill="FFFFFF"/>
          </w:tcPr>
          <w:p w14:paraId="02ECFE4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tc>
        <w:tc>
          <w:tcPr>
            <w:tcW w:w="4298" w:type="dxa"/>
            <w:gridSpan w:val="2"/>
            <w:shd w:val="clear" w:color="auto" w:fill="FFFFFF"/>
          </w:tcPr>
          <w:p w14:paraId="58E4C26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Analisi, confronto e scelta delle</w:t>
            </w:r>
          </w:p>
          <w:p w14:paraId="5B0237D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fonti di dati attendibili sul web.</w:t>
            </w:r>
          </w:p>
        </w:tc>
      </w:tr>
      <w:tr w:rsidR="00082D7B" w14:paraId="55FAC4B6" w14:textId="77777777" w:rsidTr="00082D7B">
        <w:trPr>
          <w:cnfStyle w:val="000000100000" w:firstRow="0" w:lastRow="0" w:firstColumn="0" w:lastColumn="0" w:oddVBand="0" w:evenVBand="0" w:oddHBand="1"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2081" w:type="dxa"/>
            <w:vMerge/>
          </w:tcPr>
          <w:p w14:paraId="2AF84778"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17" w:type="dxa"/>
            <w:vMerge/>
          </w:tcPr>
          <w:p w14:paraId="11DA8F0D"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717" w:type="dxa"/>
            <w:shd w:val="clear" w:color="auto" w:fill="FFFFFF"/>
          </w:tcPr>
          <w:p w14:paraId="08AEB201"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SCIENZE  MOTORIE</w:t>
            </w:r>
          </w:p>
        </w:tc>
        <w:tc>
          <w:tcPr>
            <w:tcW w:w="671" w:type="dxa"/>
            <w:shd w:val="clear" w:color="auto" w:fill="FFFFFF"/>
          </w:tcPr>
          <w:p w14:paraId="30EF806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w:t>
            </w:r>
          </w:p>
        </w:tc>
        <w:tc>
          <w:tcPr>
            <w:tcW w:w="4298" w:type="dxa"/>
            <w:gridSpan w:val="2"/>
            <w:shd w:val="clear" w:color="auto" w:fill="FFFFFF"/>
          </w:tcPr>
          <w:p w14:paraId="6F1D66B9"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Il fair play a protezione della dignità umana</w:t>
            </w:r>
          </w:p>
        </w:tc>
      </w:tr>
      <w:tr w:rsidR="00082D7B" w14:paraId="125E0ED9" w14:textId="77777777" w:rsidTr="00082D7B">
        <w:trPr>
          <w:trHeight w:val="736"/>
        </w:trPr>
        <w:tc>
          <w:tcPr>
            <w:cnfStyle w:val="001000000000" w:firstRow="0" w:lastRow="0" w:firstColumn="1" w:lastColumn="0" w:oddVBand="0" w:evenVBand="0" w:oddHBand="0" w:evenHBand="0" w:firstRowFirstColumn="0" w:firstRowLastColumn="0" w:lastRowFirstColumn="0" w:lastRowLastColumn="0"/>
            <w:tcW w:w="2081" w:type="dxa"/>
            <w:vMerge/>
          </w:tcPr>
          <w:p w14:paraId="10595D8D"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17" w:type="dxa"/>
            <w:vMerge/>
          </w:tcPr>
          <w:p w14:paraId="4F669F1F"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717" w:type="dxa"/>
            <w:tcBorders>
              <w:bottom w:val="single" w:sz="4" w:space="0" w:color="000000"/>
            </w:tcBorders>
            <w:shd w:val="clear" w:color="auto" w:fill="FFFFFF"/>
          </w:tcPr>
          <w:p w14:paraId="2EF34B3E"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RELIGIONE</w:t>
            </w:r>
          </w:p>
        </w:tc>
        <w:tc>
          <w:tcPr>
            <w:tcW w:w="671" w:type="dxa"/>
            <w:tcBorders>
              <w:bottom w:val="single" w:sz="4" w:space="0" w:color="000000"/>
            </w:tcBorders>
            <w:shd w:val="clear" w:color="auto" w:fill="FFFFFF"/>
          </w:tcPr>
          <w:p w14:paraId="469A615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w:t>
            </w:r>
          </w:p>
        </w:tc>
        <w:tc>
          <w:tcPr>
            <w:tcW w:w="4298" w:type="dxa"/>
            <w:gridSpan w:val="2"/>
            <w:tcBorders>
              <w:bottom w:val="single" w:sz="4" w:space="0" w:color="000000"/>
            </w:tcBorders>
            <w:shd w:val="clear" w:color="auto" w:fill="FFFFFF"/>
          </w:tcPr>
          <w:p w14:paraId="2B951BF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Il rispetto della dignità umana come valore universale</w:t>
            </w:r>
          </w:p>
        </w:tc>
      </w:tr>
      <w:tr w:rsidR="00082D7B" w14:paraId="41C30829" w14:textId="77777777" w:rsidTr="00082D7B">
        <w:trPr>
          <w:gridAfter w:val="1"/>
          <w:cnfStyle w:val="000000100000" w:firstRow="0" w:lastRow="0" w:firstColumn="0" w:lastColumn="0" w:oddVBand="0" w:evenVBand="0" w:oddHBand="1" w:evenHBand="0" w:firstRowFirstColumn="0" w:firstRowLastColumn="0" w:lastRowFirstColumn="0" w:lastRowLastColumn="0"/>
          <w:wAfter w:w="283" w:type="dxa"/>
          <w:trHeight w:val="804"/>
        </w:trPr>
        <w:tc>
          <w:tcPr>
            <w:cnfStyle w:val="001000000000" w:firstRow="0" w:lastRow="0" w:firstColumn="1" w:lastColumn="0" w:oddVBand="0" w:evenVBand="0" w:oddHBand="0" w:evenHBand="0" w:firstRowFirstColumn="0" w:firstRowLastColumn="0" w:lastRowFirstColumn="0" w:lastRowLastColumn="0"/>
            <w:tcW w:w="2081" w:type="dxa"/>
            <w:vMerge/>
          </w:tcPr>
          <w:p w14:paraId="3D6C5EF1"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17" w:type="dxa"/>
            <w:vMerge/>
          </w:tcPr>
          <w:p w14:paraId="018321AA"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6403" w:type="dxa"/>
            <w:gridSpan w:val="3"/>
            <w:tcBorders>
              <w:top w:val="single" w:sz="4" w:space="0" w:color="000000"/>
            </w:tcBorders>
            <w:shd w:val="clear" w:color="auto" w:fill="FFFFFF"/>
          </w:tcPr>
          <w:p w14:paraId="1EAF2FA1"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rPr>
            </w:pPr>
          </w:p>
        </w:tc>
      </w:tr>
    </w:tbl>
    <w:p w14:paraId="721CD59C" w14:textId="77777777" w:rsidR="00082D7B" w:rsidRDefault="004B0588">
      <w:pPr>
        <w:spacing w:after="0" w:line="240" w:lineRule="auto"/>
        <w:rPr>
          <w:rFonts w:ascii="Times New Roman" w:eastAsia="Times New Roman" w:hAnsi="Times New Roman" w:cs="Times New Roman"/>
          <w:color w:val="FF0000"/>
        </w:rPr>
        <w:sectPr w:rsidR="00082D7B">
          <w:pgSz w:w="11900" w:h="16820"/>
          <w:pgMar w:top="1417" w:right="1268" w:bottom="1134" w:left="1134" w:header="0" w:footer="0" w:gutter="0"/>
          <w:pgNumType w:start="1"/>
          <w:cols w:space="720"/>
        </w:sectPr>
      </w:pPr>
      <w:r>
        <w:rPr>
          <w:rFonts w:ascii="Times New Roman" w:eastAsia="Times New Roman" w:hAnsi="Times New Roman" w:cs="Times New Roman"/>
          <w:noProof/>
          <w:color w:val="FF0000"/>
        </w:rPr>
        <mc:AlternateContent>
          <mc:Choice Requires="wps">
            <w:drawing>
              <wp:anchor distT="0" distB="0" distL="0" distR="0" simplePos="0" relativeHeight="251672576" behindDoc="1" locked="0" layoutInCell="1" hidden="0" allowOverlap="1" wp14:anchorId="597523DF" wp14:editId="7DEDFEFF">
                <wp:simplePos x="0" y="0"/>
                <wp:positionH relativeFrom="page">
                  <wp:posOffset>718820</wp:posOffset>
                </wp:positionH>
                <wp:positionV relativeFrom="page">
                  <wp:posOffset>2106930</wp:posOffset>
                </wp:positionV>
                <wp:extent cx="6350" cy="6350"/>
                <wp:effectExtent l="0" t="0" r="0" b="0"/>
                <wp:wrapNone/>
                <wp:docPr id="48" name="Figura a mano libera: forma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2106930</wp:posOffset>
                </wp:positionV>
                <wp:extent cx="6350" cy="6350"/>
                <wp:effectExtent b="0" l="0" r="0" t="0"/>
                <wp:wrapNone/>
                <wp:docPr id="48" name="image49.png"/>
                <a:graphic>
                  <a:graphicData uri="http://schemas.openxmlformats.org/drawingml/2006/picture">
                    <pic:pic>
                      <pic:nvPicPr>
                        <pic:cNvPr id="0" name="image49.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73600" behindDoc="1" locked="0" layoutInCell="1" hidden="0" allowOverlap="1" wp14:anchorId="2E5C6670" wp14:editId="29D29C73">
                <wp:simplePos x="0" y="0"/>
                <wp:positionH relativeFrom="page">
                  <wp:posOffset>2072640</wp:posOffset>
                </wp:positionH>
                <wp:positionV relativeFrom="page">
                  <wp:posOffset>2106930</wp:posOffset>
                </wp:positionV>
                <wp:extent cx="6350" cy="6350"/>
                <wp:effectExtent l="0" t="0" r="0" b="0"/>
                <wp:wrapNone/>
                <wp:docPr id="22" name="Figura a mano libera: forma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2072640</wp:posOffset>
                </wp:positionH>
                <wp:positionV relativeFrom="page">
                  <wp:posOffset>2106930</wp:posOffset>
                </wp:positionV>
                <wp:extent cx="6350" cy="6350"/>
                <wp:effectExtent b="0" l="0" r="0" t="0"/>
                <wp:wrapNone/>
                <wp:docPr id="22" name="image22.png"/>
                <a:graphic>
                  <a:graphicData uri="http://schemas.openxmlformats.org/drawingml/2006/picture">
                    <pic:pic>
                      <pic:nvPicPr>
                        <pic:cNvPr id="0" name="image22.png"/>
                        <pic:cNvPicPr preferRelativeResize="0"/>
                      </pic:nvPicPr>
                      <pic:blipFill>
                        <a:blip r:embed="rId10"/>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74624" behindDoc="1" locked="0" layoutInCell="1" hidden="0" allowOverlap="1" wp14:anchorId="0FC89F61" wp14:editId="1E96F72D">
                <wp:simplePos x="0" y="0"/>
                <wp:positionH relativeFrom="page">
                  <wp:posOffset>718820</wp:posOffset>
                </wp:positionH>
                <wp:positionV relativeFrom="page">
                  <wp:posOffset>2795270</wp:posOffset>
                </wp:positionV>
                <wp:extent cx="6350" cy="6350"/>
                <wp:effectExtent l="0" t="0" r="0" b="0"/>
                <wp:wrapNone/>
                <wp:docPr id="36" name="Figura a mano libera: forma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2795270</wp:posOffset>
                </wp:positionV>
                <wp:extent cx="6350" cy="6350"/>
                <wp:effectExtent b="0" l="0" r="0" t="0"/>
                <wp:wrapNone/>
                <wp:docPr id="36" name="image36.png"/>
                <a:graphic>
                  <a:graphicData uri="http://schemas.openxmlformats.org/drawingml/2006/picture">
                    <pic:pic>
                      <pic:nvPicPr>
                        <pic:cNvPr id="0" name="image36.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75648" behindDoc="1" locked="0" layoutInCell="1" hidden="0" allowOverlap="1" wp14:anchorId="20952FE6" wp14:editId="165B4706">
                <wp:simplePos x="0" y="0"/>
                <wp:positionH relativeFrom="page">
                  <wp:posOffset>2072640</wp:posOffset>
                </wp:positionH>
                <wp:positionV relativeFrom="page">
                  <wp:posOffset>2795270</wp:posOffset>
                </wp:positionV>
                <wp:extent cx="6350" cy="6350"/>
                <wp:effectExtent l="0" t="0" r="0" b="0"/>
                <wp:wrapNone/>
                <wp:docPr id="19" name="Figura a mano libera: forma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2072640</wp:posOffset>
                </wp:positionH>
                <wp:positionV relativeFrom="page">
                  <wp:posOffset>2795270</wp:posOffset>
                </wp:positionV>
                <wp:extent cx="6350" cy="6350"/>
                <wp:effectExtent b="0" l="0" r="0" t="0"/>
                <wp:wrapNone/>
                <wp:docPr id="19" name="image19.png"/>
                <a:graphic>
                  <a:graphicData uri="http://schemas.openxmlformats.org/drawingml/2006/picture">
                    <pic:pic>
                      <pic:nvPicPr>
                        <pic:cNvPr id="0" name="image19.png"/>
                        <pic:cNvPicPr preferRelativeResize="0"/>
                      </pic:nvPicPr>
                      <pic:blipFill>
                        <a:blip r:embed="rId11"/>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76672" behindDoc="1" locked="0" layoutInCell="1" hidden="0" allowOverlap="1" wp14:anchorId="46C07B0F" wp14:editId="613DCC08">
                <wp:simplePos x="0" y="0"/>
                <wp:positionH relativeFrom="page">
                  <wp:posOffset>718820</wp:posOffset>
                </wp:positionH>
                <wp:positionV relativeFrom="page">
                  <wp:posOffset>3996690</wp:posOffset>
                </wp:positionV>
                <wp:extent cx="6350" cy="6350"/>
                <wp:effectExtent l="0" t="0" r="0" b="0"/>
                <wp:wrapNone/>
                <wp:docPr id="49" name="Figura a mano libera: forma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3996690</wp:posOffset>
                </wp:positionV>
                <wp:extent cx="6350" cy="6350"/>
                <wp:effectExtent b="0" l="0" r="0" t="0"/>
                <wp:wrapNone/>
                <wp:docPr id="49" name="image50.png"/>
                <a:graphic>
                  <a:graphicData uri="http://schemas.openxmlformats.org/drawingml/2006/picture">
                    <pic:pic>
                      <pic:nvPicPr>
                        <pic:cNvPr id="0" name="image50.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77696" behindDoc="1" locked="0" layoutInCell="1" hidden="0" allowOverlap="1" wp14:anchorId="1AC94A17" wp14:editId="372C1F82">
                <wp:simplePos x="0" y="0"/>
                <wp:positionH relativeFrom="page">
                  <wp:posOffset>2072640</wp:posOffset>
                </wp:positionH>
                <wp:positionV relativeFrom="page">
                  <wp:posOffset>3996690</wp:posOffset>
                </wp:positionV>
                <wp:extent cx="6350" cy="6350"/>
                <wp:effectExtent l="0" t="0" r="0" b="0"/>
                <wp:wrapNone/>
                <wp:docPr id="33" name="Figura a mano libera: forma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2072640</wp:posOffset>
                </wp:positionH>
                <wp:positionV relativeFrom="page">
                  <wp:posOffset>3996690</wp:posOffset>
                </wp:positionV>
                <wp:extent cx="6350" cy="6350"/>
                <wp:effectExtent b="0" l="0" r="0" t="0"/>
                <wp:wrapNone/>
                <wp:docPr id="33" name="image33.png"/>
                <a:graphic>
                  <a:graphicData uri="http://schemas.openxmlformats.org/drawingml/2006/picture">
                    <pic:pic>
                      <pic:nvPicPr>
                        <pic:cNvPr id="0" name="image33.png"/>
                        <pic:cNvPicPr preferRelativeResize="0"/>
                      </pic:nvPicPr>
                      <pic:blipFill>
                        <a:blip r:embed="rId11"/>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78720" behindDoc="1" locked="0" layoutInCell="1" hidden="0" allowOverlap="1" wp14:anchorId="32C19F2F" wp14:editId="4904A990">
                <wp:simplePos x="0" y="0"/>
                <wp:positionH relativeFrom="page">
                  <wp:posOffset>718820</wp:posOffset>
                </wp:positionH>
                <wp:positionV relativeFrom="page">
                  <wp:posOffset>4855210</wp:posOffset>
                </wp:positionV>
                <wp:extent cx="6350" cy="6350"/>
                <wp:effectExtent l="0" t="0" r="0" b="0"/>
                <wp:wrapNone/>
                <wp:docPr id="52" name="Figura a mano libera: forma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4855210</wp:posOffset>
                </wp:positionV>
                <wp:extent cx="6350" cy="6350"/>
                <wp:effectExtent b="0" l="0" r="0" t="0"/>
                <wp:wrapNone/>
                <wp:docPr id="52" name="image54.png"/>
                <a:graphic>
                  <a:graphicData uri="http://schemas.openxmlformats.org/drawingml/2006/picture">
                    <pic:pic>
                      <pic:nvPicPr>
                        <pic:cNvPr id="0" name="image54.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79744" behindDoc="1" locked="0" layoutInCell="1" hidden="0" allowOverlap="1" wp14:anchorId="52E9CAD5" wp14:editId="6E173F31">
                <wp:simplePos x="0" y="0"/>
                <wp:positionH relativeFrom="page">
                  <wp:posOffset>2072640</wp:posOffset>
                </wp:positionH>
                <wp:positionV relativeFrom="page">
                  <wp:posOffset>4855210</wp:posOffset>
                </wp:positionV>
                <wp:extent cx="6350" cy="6350"/>
                <wp:effectExtent l="0" t="0" r="0" b="0"/>
                <wp:wrapNone/>
                <wp:docPr id="10" name="Figura a mano libera: forma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2072640</wp:posOffset>
                </wp:positionH>
                <wp:positionV relativeFrom="page">
                  <wp:posOffset>4855210</wp:posOffset>
                </wp:positionV>
                <wp:extent cx="6350" cy="6350"/>
                <wp:effectExtent b="0" l="0" r="0" t="0"/>
                <wp:wrapNone/>
                <wp:docPr id="10"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80768" behindDoc="1" locked="0" layoutInCell="1" hidden="0" allowOverlap="1" wp14:anchorId="0CE037A3" wp14:editId="10C30D02">
                <wp:simplePos x="0" y="0"/>
                <wp:positionH relativeFrom="page">
                  <wp:posOffset>718820</wp:posOffset>
                </wp:positionH>
                <wp:positionV relativeFrom="page">
                  <wp:posOffset>5543550</wp:posOffset>
                </wp:positionV>
                <wp:extent cx="6350" cy="6350"/>
                <wp:effectExtent l="0" t="0" r="0" b="0"/>
                <wp:wrapNone/>
                <wp:docPr id="40" name="Figura a mano libera: forma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5543550</wp:posOffset>
                </wp:positionV>
                <wp:extent cx="6350" cy="6350"/>
                <wp:effectExtent b="0" l="0" r="0" t="0"/>
                <wp:wrapNone/>
                <wp:docPr id="40" name="image40.png"/>
                <a:graphic>
                  <a:graphicData uri="http://schemas.openxmlformats.org/drawingml/2006/picture">
                    <pic:pic>
                      <pic:nvPicPr>
                        <pic:cNvPr id="0" name="image40.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81792" behindDoc="1" locked="0" layoutInCell="1" hidden="0" allowOverlap="1" wp14:anchorId="25D6C053" wp14:editId="3A9CE547">
                <wp:simplePos x="0" y="0"/>
                <wp:positionH relativeFrom="page">
                  <wp:posOffset>2072640</wp:posOffset>
                </wp:positionH>
                <wp:positionV relativeFrom="page">
                  <wp:posOffset>5543550</wp:posOffset>
                </wp:positionV>
                <wp:extent cx="6350" cy="6350"/>
                <wp:effectExtent l="0" t="0" r="0" b="0"/>
                <wp:wrapNone/>
                <wp:docPr id="30" name="Figura a mano libera: forma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2072640</wp:posOffset>
                </wp:positionH>
                <wp:positionV relativeFrom="page">
                  <wp:posOffset>5543550</wp:posOffset>
                </wp:positionV>
                <wp:extent cx="6350" cy="6350"/>
                <wp:effectExtent b="0" l="0" r="0" t="0"/>
                <wp:wrapNone/>
                <wp:docPr id="30" name="image30.png"/>
                <a:graphic>
                  <a:graphicData uri="http://schemas.openxmlformats.org/drawingml/2006/picture">
                    <pic:pic>
                      <pic:nvPicPr>
                        <pic:cNvPr id="0" name="image30.png"/>
                        <pic:cNvPicPr preferRelativeResize="0"/>
                      </pic:nvPicPr>
                      <pic:blipFill>
                        <a:blip r:embed="rId10"/>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82816" behindDoc="1" locked="0" layoutInCell="1" hidden="0" allowOverlap="1" wp14:anchorId="3014A651" wp14:editId="233D3CE1">
                <wp:simplePos x="0" y="0"/>
                <wp:positionH relativeFrom="page">
                  <wp:posOffset>718820</wp:posOffset>
                </wp:positionH>
                <wp:positionV relativeFrom="page">
                  <wp:posOffset>6062980</wp:posOffset>
                </wp:positionV>
                <wp:extent cx="6350" cy="6350"/>
                <wp:effectExtent l="0" t="0" r="0" b="0"/>
                <wp:wrapNone/>
                <wp:docPr id="31" name="Figura a mano libera: forma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6062980</wp:posOffset>
                </wp:positionV>
                <wp:extent cx="6350" cy="6350"/>
                <wp:effectExtent b="0" l="0" r="0" t="0"/>
                <wp:wrapNone/>
                <wp:docPr id="31" name="image31.png"/>
                <a:graphic>
                  <a:graphicData uri="http://schemas.openxmlformats.org/drawingml/2006/picture">
                    <pic:pic>
                      <pic:nvPicPr>
                        <pic:cNvPr id="0" name="image31.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83840" behindDoc="1" locked="0" layoutInCell="1" hidden="0" allowOverlap="1" wp14:anchorId="7F555A34" wp14:editId="08726E43">
                <wp:simplePos x="0" y="0"/>
                <wp:positionH relativeFrom="page">
                  <wp:posOffset>2072640</wp:posOffset>
                </wp:positionH>
                <wp:positionV relativeFrom="page">
                  <wp:posOffset>6062980</wp:posOffset>
                </wp:positionV>
                <wp:extent cx="6350" cy="6350"/>
                <wp:effectExtent l="0" t="0" r="0" b="0"/>
                <wp:wrapNone/>
                <wp:docPr id="50" name="Figura a mano libera: forma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2072640</wp:posOffset>
                </wp:positionH>
                <wp:positionV relativeFrom="page">
                  <wp:posOffset>6062980</wp:posOffset>
                </wp:positionV>
                <wp:extent cx="6350" cy="6350"/>
                <wp:effectExtent b="0" l="0" r="0" t="0"/>
                <wp:wrapNone/>
                <wp:docPr id="50" name="image51.png"/>
                <a:graphic>
                  <a:graphicData uri="http://schemas.openxmlformats.org/drawingml/2006/picture">
                    <pic:pic>
                      <pic:nvPicPr>
                        <pic:cNvPr id="0" name="image51.png"/>
                        <pic:cNvPicPr preferRelativeResize="0"/>
                      </pic:nvPicPr>
                      <pic:blipFill>
                        <a:blip r:embed="rId10"/>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84864" behindDoc="1" locked="0" layoutInCell="1" hidden="0" allowOverlap="1" wp14:anchorId="28FCAD13" wp14:editId="0088763E">
                <wp:simplePos x="0" y="0"/>
                <wp:positionH relativeFrom="page">
                  <wp:posOffset>718820</wp:posOffset>
                </wp:positionH>
                <wp:positionV relativeFrom="page">
                  <wp:posOffset>6239510</wp:posOffset>
                </wp:positionV>
                <wp:extent cx="6350" cy="6350"/>
                <wp:effectExtent l="0" t="0" r="0" b="0"/>
                <wp:wrapNone/>
                <wp:docPr id="9" name="Figura a mano libera: forma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6239510</wp:posOffset>
                </wp:positionV>
                <wp:extent cx="6350" cy="6350"/>
                <wp:effectExtent b="0" l="0" r="0" t="0"/>
                <wp:wrapNone/>
                <wp:docPr id="9"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color w:val="FF0000"/>
        </w:rPr>
        <mc:AlternateContent>
          <mc:Choice Requires="wps">
            <w:drawing>
              <wp:anchor distT="0" distB="0" distL="0" distR="0" simplePos="0" relativeHeight="251685888" behindDoc="1" locked="0" layoutInCell="1" hidden="0" allowOverlap="1" wp14:anchorId="0E2CCED1" wp14:editId="6806D46F">
                <wp:simplePos x="0" y="0"/>
                <wp:positionH relativeFrom="page">
                  <wp:posOffset>2072640</wp:posOffset>
                </wp:positionH>
                <wp:positionV relativeFrom="page">
                  <wp:posOffset>6239510</wp:posOffset>
                </wp:positionV>
                <wp:extent cx="6350" cy="6350"/>
                <wp:effectExtent l="0" t="0" r="0" b="0"/>
                <wp:wrapNone/>
                <wp:docPr id="21" name="Figura a mano libera: forma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2072640</wp:posOffset>
                </wp:positionH>
                <wp:positionV relativeFrom="page">
                  <wp:posOffset>6239510</wp:posOffset>
                </wp:positionV>
                <wp:extent cx="6350" cy="6350"/>
                <wp:effectExtent b="0" l="0" r="0" t="0"/>
                <wp:wrapNone/>
                <wp:docPr id="21" name="image21.png"/>
                <a:graphic>
                  <a:graphicData uri="http://schemas.openxmlformats.org/drawingml/2006/picture">
                    <pic:pic>
                      <pic:nvPicPr>
                        <pic:cNvPr id="0" name="image21.png"/>
                        <pic:cNvPicPr preferRelativeResize="0"/>
                      </pic:nvPicPr>
                      <pic:blipFill>
                        <a:blip r:embed="rId10"/>
                        <a:srcRect b="0" l="0" r="0" t="0"/>
                        <a:stretch>
                          <a:fillRect/>
                        </a:stretch>
                      </pic:blipFill>
                      <pic:spPr>
                        <a:xfrm>
                          <a:off x="0" y="0"/>
                          <a:ext cx="6350" cy="6350"/>
                        </a:xfrm>
                        <a:prstGeom prst="rect"/>
                        <a:ln/>
                      </pic:spPr>
                    </pic:pic>
                  </a:graphicData>
                </a:graphic>
              </wp:anchor>
            </w:drawing>
          </mc:Fallback>
        </mc:AlternateContent>
      </w:r>
    </w:p>
    <w:p w14:paraId="573BB98E" w14:textId="77777777" w:rsidR="00082D7B" w:rsidRDefault="00082D7B">
      <w:pPr>
        <w:spacing w:after="0" w:line="240" w:lineRule="auto"/>
        <w:rPr>
          <w:rFonts w:ascii="Times New Roman" w:eastAsia="Times New Roman" w:hAnsi="Times New Roman" w:cs="Times New Roman"/>
          <w:color w:val="FF0000"/>
        </w:rPr>
      </w:pPr>
    </w:p>
    <w:p w14:paraId="294A6E67" w14:textId="77777777" w:rsidR="00082D7B" w:rsidRDefault="00082D7B">
      <w:pPr>
        <w:spacing w:after="0" w:line="240" w:lineRule="auto"/>
        <w:rPr>
          <w:rFonts w:ascii="Times New Roman" w:eastAsia="Times New Roman" w:hAnsi="Times New Roman" w:cs="Times New Roman"/>
          <w:color w:val="FF0000"/>
        </w:rPr>
      </w:pPr>
    </w:p>
    <w:p w14:paraId="277A3BE3" w14:textId="77777777" w:rsidR="00082D7B" w:rsidRDefault="00082D7B">
      <w:pPr>
        <w:spacing w:after="0" w:line="240" w:lineRule="auto"/>
        <w:rPr>
          <w:rFonts w:ascii="Times New Roman" w:eastAsia="Times New Roman" w:hAnsi="Times New Roman" w:cs="Times New Roman"/>
          <w:color w:val="FF0000"/>
        </w:rPr>
      </w:pPr>
    </w:p>
    <w:p w14:paraId="17583E79" w14:textId="77777777" w:rsidR="00082D7B" w:rsidRDefault="00082D7B">
      <w:pPr>
        <w:spacing w:after="0" w:line="240" w:lineRule="auto"/>
        <w:rPr>
          <w:rFonts w:ascii="Times New Roman" w:eastAsia="Times New Roman" w:hAnsi="Times New Roman" w:cs="Times New Roman"/>
        </w:rPr>
      </w:pPr>
    </w:p>
    <w:p w14:paraId="2F61549E" w14:textId="77777777" w:rsidR="00082D7B" w:rsidRDefault="00082D7B">
      <w:pPr>
        <w:spacing w:after="0" w:line="240" w:lineRule="auto"/>
        <w:rPr>
          <w:rFonts w:ascii="Times New Roman" w:eastAsia="Times New Roman" w:hAnsi="Times New Roman" w:cs="Times New Roman"/>
        </w:rPr>
      </w:pPr>
    </w:p>
    <w:p w14:paraId="43F7EEC4" w14:textId="77777777" w:rsidR="00082D7B" w:rsidRDefault="00082D7B">
      <w:pPr>
        <w:spacing w:after="0" w:line="240" w:lineRule="auto"/>
        <w:rPr>
          <w:rFonts w:ascii="Times New Roman" w:eastAsia="Times New Roman" w:hAnsi="Times New Roman" w:cs="Times New Roman"/>
        </w:rPr>
      </w:pPr>
    </w:p>
    <w:p w14:paraId="198FA5FA" w14:textId="77777777" w:rsidR="00082D7B" w:rsidRDefault="00082D7B">
      <w:pPr>
        <w:spacing w:after="0" w:line="240" w:lineRule="auto"/>
        <w:rPr>
          <w:rFonts w:ascii="Times New Roman" w:eastAsia="Times New Roman" w:hAnsi="Times New Roman" w:cs="Times New Roman"/>
        </w:rPr>
      </w:pPr>
    </w:p>
    <w:p w14:paraId="36DF3A51" w14:textId="77777777" w:rsidR="00082D7B" w:rsidRDefault="00082D7B">
      <w:pPr>
        <w:spacing w:after="0" w:line="240" w:lineRule="auto"/>
        <w:rPr>
          <w:rFonts w:ascii="Times New Roman" w:eastAsia="Times New Roman" w:hAnsi="Times New Roman" w:cs="Times New Roman"/>
        </w:rPr>
      </w:pPr>
    </w:p>
    <w:p w14:paraId="2CCD0EBE" w14:textId="77777777" w:rsidR="00082D7B" w:rsidRDefault="00082D7B">
      <w:pPr>
        <w:spacing w:after="0" w:line="240" w:lineRule="auto"/>
        <w:rPr>
          <w:rFonts w:ascii="Times New Roman" w:eastAsia="Times New Roman" w:hAnsi="Times New Roman" w:cs="Times New Roman"/>
        </w:rPr>
      </w:pPr>
    </w:p>
    <w:tbl>
      <w:tblPr>
        <w:tblStyle w:val="a7"/>
        <w:tblW w:w="9622"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125"/>
        <w:gridCol w:w="1905"/>
        <w:gridCol w:w="1978"/>
        <w:gridCol w:w="700"/>
        <w:gridCol w:w="2914"/>
      </w:tblGrid>
      <w:tr w:rsidR="00082D7B" w14:paraId="70FC3DA1" w14:textId="77777777" w:rsidTr="00082D7B">
        <w:trPr>
          <w:cnfStyle w:val="100000000000" w:firstRow="1" w:lastRow="0" w:firstColumn="0" w:lastColumn="0" w:oddVBand="0" w:evenVBand="0" w:oddHBand="0"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9622" w:type="dxa"/>
            <w:gridSpan w:val="5"/>
            <w:shd w:val="clear" w:color="auto" w:fill="92D050"/>
          </w:tcPr>
          <w:p w14:paraId="51BB5648" w14:textId="77777777" w:rsidR="00082D7B" w:rsidRDefault="00082D7B">
            <w:pPr>
              <w:rPr>
                <w:rFonts w:ascii="Times New Roman" w:eastAsia="Times New Roman" w:hAnsi="Times New Roman" w:cs="Times New Roman"/>
                <w:color w:val="000000"/>
              </w:rPr>
            </w:pPr>
          </w:p>
          <w:p w14:paraId="1AE9D808" w14:textId="77777777" w:rsidR="00082D7B" w:rsidRDefault="004B0588">
            <w:pPr>
              <w:rPr>
                <w:rFonts w:ascii="Times New Roman" w:eastAsia="Times New Roman" w:hAnsi="Times New Roman" w:cs="Times New Roman"/>
                <w:color w:val="000000"/>
              </w:rPr>
            </w:pPr>
            <w:r>
              <w:rPr>
                <w:rFonts w:ascii="Times New Roman" w:eastAsia="Times New Roman" w:hAnsi="Times New Roman" w:cs="Times New Roman"/>
                <w:color w:val="000000"/>
              </w:rPr>
              <w:t>EDUCAZIONE CIVICA TERZO ANNO - MATERIE AREA COMUNE</w:t>
            </w:r>
          </w:p>
          <w:p w14:paraId="18117683" w14:textId="77777777" w:rsidR="00082D7B" w:rsidRDefault="00082D7B">
            <w:pPr>
              <w:rPr>
                <w:rFonts w:ascii="Times New Roman" w:eastAsia="Times New Roman" w:hAnsi="Times New Roman" w:cs="Times New Roman"/>
              </w:rPr>
            </w:pPr>
          </w:p>
        </w:tc>
      </w:tr>
      <w:tr w:rsidR="00082D7B" w14:paraId="7DE58BC3" w14:textId="77777777" w:rsidTr="00082D7B">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125" w:type="dxa"/>
            <w:shd w:val="clear" w:color="auto" w:fill="FFFFFF"/>
          </w:tcPr>
          <w:p w14:paraId="17D5329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OBIETTIVI</w:t>
            </w:r>
          </w:p>
          <w:p w14:paraId="690384E1"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TRIENNIO</w:t>
            </w:r>
          </w:p>
        </w:tc>
        <w:tc>
          <w:tcPr>
            <w:tcW w:w="1905" w:type="dxa"/>
            <w:shd w:val="clear" w:color="auto" w:fill="FFFFFF"/>
          </w:tcPr>
          <w:p w14:paraId="470D8F6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TEMATICHE</w:t>
            </w:r>
          </w:p>
          <w:p w14:paraId="6E42DF7E"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TRIENNIO</w:t>
            </w:r>
          </w:p>
        </w:tc>
        <w:tc>
          <w:tcPr>
            <w:tcW w:w="1978" w:type="dxa"/>
            <w:shd w:val="clear" w:color="auto" w:fill="FFFFFF"/>
          </w:tcPr>
          <w:p w14:paraId="1684E1C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MATERIE</w:t>
            </w:r>
          </w:p>
        </w:tc>
        <w:tc>
          <w:tcPr>
            <w:tcW w:w="700" w:type="dxa"/>
            <w:shd w:val="clear" w:color="auto" w:fill="FFFFFF"/>
          </w:tcPr>
          <w:p w14:paraId="02D5820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ORE</w:t>
            </w:r>
          </w:p>
        </w:tc>
        <w:tc>
          <w:tcPr>
            <w:tcW w:w="2914" w:type="dxa"/>
            <w:shd w:val="clear" w:color="auto" w:fill="FFFFFF"/>
          </w:tcPr>
          <w:p w14:paraId="53EB1DDD"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CONTENUTI</w:t>
            </w:r>
          </w:p>
        </w:tc>
      </w:tr>
      <w:tr w:rsidR="00082D7B" w14:paraId="2313486B" w14:textId="77777777" w:rsidTr="00082D7B">
        <w:trPr>
          <w:trHeight w:val="1527"/>
        </w:trPr>
        <w:tc>
          <w:tcPr>
            <w:cnfStyle w:val="001000000000" w:firstRow="0" w:lastRow="0" w:firstColumn="1" w:lastColumn="0" w:oddVBand="0" w:evenVBand="0" w:oddHBand="0" w:evenHBand="0" w:firstRowFirstColumn="0" w:firstRowLastColumn="0" w:lastRowFirstColumn="0" w:lastRowLastColumn="0"/>
            <w:tcW w:w="2125" w:type="dxa"/>
            <w:vMerge w:val="restart"/>
          </w:tcPr>
          <w:p w14:paraId="6A2FBEE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Sviluppare la</w:t>
            </w:r>
          </w:p>
          <w:p w14:paraId="44BCC3D8"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conoscenza delle</w:t>
            </w:r>
          </w:p>
          <w:p w14:paraId="18B21A5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istituzioni dell’Ue;</w:t>
            </w:r>
          </w:p>
          <w:p w14:paraId="03A8A85D"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Promuovere la</w:t>
            </w:r>
          </w:p>
          <w:p w14:paraId="784FB2D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condivisione dei</w:t>
            </w:r>
          </w:p>
          <w:p w14:paraId="248C4DF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principi di</w:t>
            </w:r>
          </w:p>
          <w:p w14:paraId="3597428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cittadinanza attiva</w:t>
            </w:r>
          </w:p>
          <w:p w14:paraId="06DF704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e    digitale,</w:t>
            </w:r>
          </w:p>
          <w:p w14:paraId="44E2778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sostenibilità</w:t>
            </w:r>
          </w:p>
          <w:p w14:paraId="3F116BC9"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ambientale;</w:t>
            </w:r>
          </w:p>
          <w:p w14:paraId="1A60D8C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Promuovere il</w:t>
            </w:r>
          </w:p>
          <w:p w14:paraId="1068630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diritto alla salute e</w:t>
            </w:r>
          </w:p>
          <w:p w14:paraId="0FAC6B4D"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al benessere della</w:t>
            </w:r>
          </w:p>
          <w:p w14:paraId="649D155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persona;</w:t>
            </w:r>
          </w:p>
          <w:p w14:paraId="794825BB"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Contribuire a</w:t>
            </w:r>
          </w:p>
          <w:p w14:paraId="5FDC7E8D"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formare cittadini</w:t>
            </w:r>
          </w:p>
          <w:p w14:paraId="28EFDEB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responsabili e attivi;</w:t>
            </w:r>
          </w:p>
          <w:p w14:paraId="1540A14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Promuovere la</w:t>
            </w:r>
          </w:p>
          <w:p w14:paraId="6B77BF2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partecipazione</w:t>
            </w:r>
          </w:p>
          <w:p w14:paraId="6BEC9135"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piena e</w:t>
            </w:r>
          </w:p>
          <w:p w14:paraId="6D8B82E1"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consapevole alla</w:t>
            </w:r>
          </w:p>
          <w:p w14:paraId="1C28EFD8"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vita civica, culturale</w:t>
            </w:r>
          </w:p>
          <w:p w14:paraId="6985FFEB"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e sociale della</w:t>
            </w:r>
          </w:p>
          <w:p w14:paraId="54B7BB0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comunità nel</w:t>
            </w:r>
          </w:p>
          <w:p w14:paraId="278EE18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rispetto delle regole</w:t>
            </w:r>
          </w:p>
          <w:p w14:paraId="2F6E8D5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dei diritti e dei</w:t>
            </w:r>
          </w:p>
          <w:p w14:paraId="3F30731B"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doveri;</w:t>
            </w:r>
          </w:p>
          <w:p w14:paraId="40BCB75D"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Sviluppare la</w:t>
            </w:r>
          </w:p>
          <w:p w14:paraId="22D33B7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conoscenza e la</w:t>
            </w:r>
          </w:p>
          <w:p w14:paraId="1C9DCF9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comprensione delle</w:t>
            </w:r>
          </w:p>
          <w:p w14:paraId="6D3117D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strutture e dei</w:t>
            </w:r>
          </w:p>
          <w:p w14:paraId="0F6C59F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profili sociali</w:t>
            </w:r>
          </w:p>
          <w:p w14:paraId="4AC5127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economici e</w:t>
            </w:r>
          </w:p>
          <w:p w14:paraId="0561DA4A"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giuridici civici e</w:t>
            </w:r>
          </w:p>
          <w:p w14:paraId="15FFFCD0"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ambientali della</w:t>
            </w:r>
          </w:p>
          <w:p w14:paraId="1892665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società.</w:t>
            </w:r>
          </w:p>
        </w:tc>
        <w:tc>
          <w:tcPr>
            <w:tcW w:w="1905" w:type="dxa"/>
            <w:vMerge w:val="restart"/>
          </w:tcPr>
          <w:p w14:paraId="436C1874"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Formazione di base</w:t>
            </w:r>
          </w:p>
          <w:p w14:paraId="24F2EA9E"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 materia di</w:t>
            </w:r>
          </w:p>
          <w:p w14:paraId="161F660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protezione civile.</w:t>
            </w:r>
          </w:p>
          <w:p w14:paraId="4D99B79D"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Agenda 2030.</w:t>
            </w:r>
          </w:p>
          <w:p w14:paraId="1D25EE29"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Cittadinanza</w:t>
            </w:r>
          </w:p>
          <w:p w14:paraId="532E527E"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digitale.</w:t>
            </w:r>
          </w:p>
          <w:p w14:paraId="331F7D12"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Sviluppo</w:t>
            </w:r>
          </w:p>
          <w:p w14:paraId="5A0DF87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ecosostenibile e</w:t>
            </w:r>
          </w:p>
          <w:p w14:paraId="6501369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beni comuni.</w:t>
            </w:r>
          </w:p>
          <w:p w14:paraId="7A98C88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Istituzioni Europee</w:t>
            </w:r>
          </w:p>
          <w:p w14:paraId="5252A6C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 UE.</w:t>
            </w:r>
          </w:p>
          <w:p w14:paraId="47D6281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Educazione alla</w:t>
            </w:r>
          </w:p>
          <w:p w14:paraId="7DCCF2D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salute e al</w:t>
            </w:r>
          </w:p>
          <w:p w14:paraId="3A8CFEF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benessere.</w:t>
            </w:r>
          </w:p>
          <w:p w14:paraId="4E1D3F7D"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Competenze chiave</w:t>
            </w:r>
          </w:p>
          <w:p w14:paraId="5319736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 cittadinanza</w:t>
            </w:r>
          </w:p>
          <w:p w14:paraId="126C295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attiva.</w:t>
            </w:r>
          </w:p>
          <w:p w14:paraId="5A7A543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 diritti umani.</w:t>
            </w:r>
          </w:p>
        </w:tc>
        <w:tc>
          <w:tcPr>
            <w:tcW w:w="1978" w:type="dxa"/>
            <w:shd w:val="clear" w:color="auto" w:fill="FFFFFF"/>
          </w:tcPr>
          <w:p w14:paraId="21FE37A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ITALIANO</w:t>
            </w:r>
          </w:p>
          <w:p w14:paraId="30AA8BF7"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00" w:type="dxa"/>
            <w:shd w:val="clear" w:color="auto" w:fill="FFFFFF"/>
          </w:tcPr>
          <w:p w14:paraId="19C84B5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Pr>
                <w:rFonts w:ascii="Times New Roman" w:eastAsia="Times New Roman" w:hAnsi="Times New Roman" w:cs="Times New Roman"/>
                <w:b/>
              </w:rPr>
              <w:t>4</w:t>
            </w:r>
          </w:p>
        </w:tc>
        <w:tc>
          <w:tcPr>
            <w:tcW w:w="2914" w:type="dxa"/>
            <w:shd w:val="clear" w:color="auto" w:fill="FFFFFF"/>
          </w:tcPr>
          <w:p w14:paraId="33FEFC75" w14:textId="3262BA33"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Il lavoro nero, lo sfruttamento del lavoro, il lavoro minorile.   Le donne e il lavoro</w:t>
            </w:r>
            <w:r w:rsidR="009650AE">
              <w:rPr>
                <w:rFonts w:ascii="Times New Roman" w:eastAsia="Times New Roman" w:hAnsi="Times New Roman" w:cs="Times New Roman"/>
              </w:rPr>
              <w:t>.</w:t>
            </w:r>
          </w:p>
          <w:p w14:paraId="0D2F0BD2" w14:textId="108E17DD"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Analisi di testi letterari  pertinenti alla tematica.</w:t>
            </w:r>
          </w:p>
          <w:p w14:paraId="60E5210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Donne e lavoro: diseguaglianze tra  i due sessi in  Italia </w:t>
            </w:r>
          </w:p>
          <w:p w14:paraId="5130C3B0"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56D00EFA"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06DB7713"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C73B6BF"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6E36829E"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3C3DE14F"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CF95B8F"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753A37D7"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557D2A77"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3DD2FEB5"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628239AC"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38EB661C"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39B905DB"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0A22798E"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679DEBA4"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3065CF1E"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4CC771E3"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1A68EFF4"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46CA18FD"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625CF441" w14:textId="36362AE3"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2CC566FF" w14:textId="77777777" w:rsidTr="00082D7B">
        <w:trPr>
          <w:cnfStyle w:val="000000100000" w:firstRow="0" w:lastRow="0" w:firstColumn="0" w:lastColumn="0" w:oddVBand="0" w:evenVBand="0" w:oddHBand="1" w:evenHBand="0" w:firstRowFirstColumn="0" w:firstRowLastColumn="0" w:lastRowFirstColumn="0" w:lastRowLastColumn="0"/>
          <w:trHeight w:val="1264"/>
        </w:trPr>
        <w:tc>
          <w:tcPr>
            <w:cnfStyle w:val="001000000000" w:firstRow="0" w:lastRow="0" w:firstColumn="1" w:lastColumn="0" w:oddVBand="0" w:evenVBand="0" w:oddHBand="0" w:evenHBand="0" w:firstRowFirstColumn="0" w:firstRowLastColumn="0" w:lastRowFirstColumn="0" w:lastRowLastColumn="0"/>
            <w:tcW w:w="2125" w:type="dxa"/>
            <w:vMerge/>
          </w:tcPr>
          <w:p w14:paraId="35CDEC71"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05" w:type="dxa"/>
            <w:vMerge/>
          </w:tcPr>
          <w:p w14:paraId="37F46E0A"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978" w:type="dxa"/>
            <w:shd w:val="clear" w:color="auto" w:fill="FFFFFF"/>
          </w:tcPr>
          <w:p w14:paraId="372E37F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STORIA</w:t>
            </w:r>
          </w:p>
        </w:tc>
        <w:tc>
          <w:tcPr>
            <w:tcW w:w="700" w:type="dxa"/>
            <w:tcBorders>
              <w:right w:val="single" w:sz="4" w:space="0" w:color="000000"/>
            </w:tcBorders>
            <w:shd w:val="clear" w:color="auto" w:fill="FFFFFF"/>
          </w:tcPr>
          <w:p w14:paraId="03250F3E"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Pr>
                <w:rFonts w:ascii="Times New Roman" w:eastAsia="Times New Roman" w:hAnsi="Times New Roman" w:cs="Times New Roman"/>
                <w:b/>
              </w:rPr>
              <w:t>2</w:t>
            </w:r>
          </w:p>
        </w:tc>
        <w:tc>
          <w:tcPr>
            <w:tcW w:w="2914" w:type="dxa"/>
            <w:tcBorders>
              <w:left w:val="single" w:sz="4" w:space="0" w:color="000000"/>
              <w:right w:val="single" w:sz="4" w:space="0" w:color="000000"/>
            </w:tcBorders>
            <w:shd w:val="clear" w:color="auto" w:fill="FFFFFF"/>
          </w:tcPr>
          <w:p w14:paraId="3FC6663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bookmarkStart w:id="1" w:name="_gjdgxs" w:colFirst="0" w:colLast="0"/>
            <w:bookmarkEnd w:id="1"/>
            <w:r>
              <w:rPr>
                <w:rFonts w:ascii="Times New Roman" w:eastAsia="Times New Roman" w:hAnsi="Times New Roman" w:cs="Times New Roman"/>
              </w:rPr>
              <w:t xml:space="preserve"> Excursus storico  sull’evoluzione del mondo del lavoro: passato e presente a confronto. </w:t>
            </w:r>
          </w:p>
          <w:p w14:paraId="394BF14C"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174CC9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w:t>
            </w:r>
          </w:p>
          <w:p w14:paraId="68DACBB2"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3CFD7466" w14:textId="77777777" w:rsidTr="00082D7B">
        <w:trPr>
          <w:trHeight w:val="1863"/>
        </w:trPr>
        <w:tc>
          <w:tcPr>
            <w:cnfStyle w:val="001000000000" w:firstRow="0" w:lastRow="0" w:firstColumn="1" w:lastColumn="0" w:oddVBand="0" w:evenVBand="0" w:oddHBand="0" w:evenHBand="0" w:firstRowFirstColumn="0" w:firstRowLastColumn="0" w:lastRowFirstColumn="0" w:lastRowLastColumn="0"/>
            <w:tcW w:w="2125" w:type="dxa"/>
            <w:vMerge/>
          </w:tcPr>
          <w:p w14:paraId="2C0D1DBA"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05" w:type="dxa"/>
            <w:vMerge/>
          </w:tcPr>
          <w:p w14:paraId="0E3A414A"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978" w:type="dxa"/>
            <w:shd w:val="clear" w:color="auto" w:fill="FFFFFF"/>
          </w:tcPr>
          <w:p w14:paraId="6BE769C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SCIENZE MOTORIE</w:t>
            </w:r>
          </w:p>
        </w:tc>
        <w:tc>
          <w:tcPr>
            <w:tcW w:w="700" w:type="dxa"/>
            <w:shd w:val="clear" w:color="auto" w:fill="FFFFFF"/>
          </w:tcPr>
          <w:p w14:paraId="27D101F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4</w:t>
            </w:r>
          </w:p>
        </w:tc>
        <w:tc>
          <w:tcPr>
            <w:tcW w:w="2914" w:type="dxa"/>
            <w:shd w:val="clear" w:color="auto" w:fill="FFFFFF"/>
          </w:tcPr>
          <w:p w14:paraId="1844DCC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Conoscere norme di sicurezza di accesso e pratica in palestra: le situazioni di rischio, posture, uso dei materiali e degli attrezzi.</w:t>
            </w:r>
          </w:p>
          <w:p w14:paraId="24D5E6A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Norme di igiene personale durante e dopo la lezione. </w:t>
            </w:r>
          </w:p>
        </w:tc>
      </w:tr>
      <w:tr w:rsidR="00082D7B" w14:paraId="7F70CF3B" w14:textId="77777777" w:rsidTr="00082D7B">
        <w:trPr>
          <w:cnfStyle w:val="000000100000" w:firstRow="0" w:lastRow="0" w:firstColumn="0" w:lastColumn="0" w:oddVBand="0" w:evenVBand="0" w:oddHBand="1" w:evenHBand="0" w:firstRowFirstColumn="0" w:firstRowLastColumn="0" w:lastRowFirstColumn="0" w:lastRowLastColumn="0"/>
          <w:trHeight w:val="1085"/>
        </w:trPr>
        <w:tc>
          <w:tcPr>
            <w:cnfStyle w:val="001000000000" w:firstRow="0" w:lastRow="0" w:firstColumn="1" w:lastColumn="0" w:oddVBand="0" w:evenVBand="0" w:oddHBand="0" w:evenHBand="0" w:firstRowFirstColumn="0" w:firstRowLastColumn="0" w:lastRowFirstColumn="0" w:lastRowLastColumn="0"/>
            <w:tcW w:w="2125" w:type="dxa"/>
            <w:vMerge/>
          </w:tcPr>
          <w:p w14:paraId="62673296"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05" w:type="dxa"/>
            <w:vMerge/>
          </w:tcPr>
          <w:p w14:paraId="2C0C93E9"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978" w:type="dxa"/>
            <w:shd w:val="clear" w:color="auto" w:fill="FFFFFF"/>
          </w:tcPr>
          <w:p w14:paraId="79932F4D"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RELIGIONE</w:t>
            </w:r>
          </w:p>
        </w:tc>
        <w:tc>
          <w:tcPr>
            <w:tcW w:w="700" w:type="dxa"/>
            <w:shd w:val="clear" w:color="auto" w:fill="FFFFFF"/>
          </w:tcPr>
          <w:p w14:paraId="1E8A9F20"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5</w:t>
            </w:r>
          </w:p>
        </w:tc>
        <w:tc>
          <w:tcPr>
            <w:tcW w:w="2914" w:type="dxa"/>
            <w:shd w:val="clear" w:color="auto" w:fill="FFFFFF"/>
          </w:tcPr>
          <w:p w14:paraId="470755B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Il lavoro e la dignità umana</w:t>
            </w:r>
          </w:p>
        </w:tc>
      </w:tr>
      <w:tr w:rsidR="00082D7B" w14:paraId="5727448B" w14:textId="77777777" w:rsidTr="00082D7B">
        <w:trPr>
          <w:trHeight w:val="1434"/>
        </w:trPr>
        <w:tc>
          <w:tcPr>
            <w:cnfStyle w:val="001000000000" w:firstRow="0" w:lastRow="0" w:firstColumn="1" w:lastColumn="0" w:oddVBand="0" w:evenVBand="0" w:oddHBand="0" w:evenHBand="0" w:firstRowFirstColumn="0" w:firstRowLastColumn="0" w:lastRowFirstColumn="0" w:lastRowLastColumn="0"/>
            <w:tcW w:w="2125" w:type="dxa"/>
            <w:vMerge/>
          </w:tcPr>
          <w:p w14:paraId="25CB04A5"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05" w:type="dxa"/>
            <w:vMerge/>
          </w:tcPr>
          <w:p w14:paraId="787DEB4E"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978" w:type="dxa"/>
            <w:shd w:val="clear" w:color="auto" w:fill="FFFFFF"/>
          </w:tcPr>
          <w:p w14:paraId="11B9067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INGLESE</w:t>
            </w:r>
          </w:p>
        </w:tc>
        <w:tc>
          <w:tcPr>
            <w:tcW w:w="700" w:type="dxa"/>
            <w:shd w:val="clear" w:color="auto" w:fill="FFFFFF"/>
          </w:tcPr>
          <w:p w14:paraId="023A229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4</w:t>
            </w:r>
          </w:p>
        </w:tc>
        <w:tc>
          <w:tcPr>
            <w:tcW w:w="2914" w:type="dxa"/>
            <w:shd w:val="clear" w:color="auto" w:fill="FFFFFF"/>
          </w:tcPr>
          <w:p w14:paraId="0B4E553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Lessico specifico e letture di approfondimento sulle tematiche del lavoro in lingua inglese</w:t>
            </w:r>
          </w:p>
        </w:tc>
      </w:tr>
      <w:tr w:rsidR="00082D7B" w14:paraId="3B06ADF5" w14:textId="77777777" w:rsidTr="00082D7B">
        <w:trPr>
          <w:cnfStyle w:val="000000100000" w:firstRow="0" w:lastRow="0" w:firstColumn="0" w:lastColumn="0" w:oddVBand="0" w:evenVBand="0" w:oddHBand="1" w:evenHBand="0" w:firstRowFirstColumn="0" w:firstRowLastColumn="0" w:lastRowFirstColumn="0" w:lastRowLastColumn="0"/>
          <w:trHeight w:val="6331"/>
        </w:trPr>
        <w:tc>
          <w:tcPr>
            <w:cnfStyle w:val="001000000000" w:firstRow="0" w:lastRow="0" w:firstColumn="1" w:lastColumn="0" w:oddVBand="0" w:evenVBand="0" w:oddHBand="0" w:evenHBand="0" w:firstRowFirstColumn="0" w:firstRowLastColumn="0" w:lastRowFirstColumn="0" w:lastRowLastColumn="0"/>
            <w:tcW w:w="2125" w:type="dxa"/>
            <w:vMerge/>
          </w:tcPr>
          <w:p w14:paraId="187D701E"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05" w:type="dxa"/>
            <w:vMerge/>
          </w:tcPr>
          <w:p w14:paraId="1F42DB1C"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978" w:type="dxa"/>
            <w:shd w:val="clear" w:color="auto" w:fill="FFFFFF"/>
          </w:tcPr>
          <w:p w14:paraId="62DC7B1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MATEMATICA</w:t>
            </w:r>
          </w:p>
        </w:tc>
        <w:tc>
          <w:tcPr>
            <w:tcW w:w="700" w:type="dxa"/>
            <w:shd w:val="clear" w:color="auto" w:fill="FFFFFF"/>
          </w:tcPr>
          <w:p w14:paraId="3F6B0AD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2</w:t>
            </w:r>
          </w:p>
        </w:tc>
        <w:tc>
          <w:tcPr>
            <w:tcW w:w="2914" w:type="dxa"/>
            <w:shd w:val="clear" w:color="auto" w:fill="FFFFFF"/>
          </w:tcPr>
          <w:p w14:paraId="088C43C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Rappresentazione grafica dei</w:t>
            </w:r>
          </w:p>
          <w:p w14:paraId="08122449" w14:textId="5B98984E" w:rsidR="00082D7B" w:rsidRDefault="00A9349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w:t>
            </w:r>
            <w:r w:rsidR="004B0588">
              <w:rPr>
                <w:rFonts w:ascii="Times New Roman" w:eastAsia="Times New Roman" w:hAnsi="Times New Roman" w:cs="Times New Roman"/>
              </w:rPr>
              <w:t>ati</w:t>
            </w:r>
            <w:r w:rsidR="009650AE">
              <w:rPr>
                <w:rFonts w:ascii="Times New Roman" w:eastAsia="Times New Roman" w:hAnsi="Times New Roman" w:cs="Times New Roman"/>
              </w:rPr>
              <w:t xml:space="preserve"> </w:t>
            </w:r>
            <w:r>
              <w:rPr>
                <w:rFonts w:ascii="Times New Roman" w:eastAsia="Times New Roman" w:hAnsi="Times New Roman" w:cs="Times New Roman"/>
              </w:rPr>
              <w:t xml:space="preserve">sulla disoccupazione in Italia </w:t>
            </w:r>
          </w:p>
        </w:tc>
      </w:tr>
    </w:tbl>
    <w:p w14:paraId="0A4C54A4" w14:textId="77777777" w:rsidR="00082D7B" w:rsidRDefault="004B0588">
      <w:pPr>
        <w:spacing w:after="0" w:line="240" w:lineRule="auto"/>
        <w:rPr>
          <w:rFonts w:ascii="Times New Roman" w:eastAsia="Times New Roman" w:hAnsi="Times New Roman" w:cs="Times New Roman"/>
        </w:rPr>
        <w:sectPr w:rsidR="00082D7B">
          <w:type w:val="continuous"/>
          <w:pgSz w:w="11900" w:h="16820"/>
          <w:pgMar w:top="1417" w:right="1134" w:bottom="1134" w:left="1134" w:header="0" w:footer="0" w:gutter="0"/>
          <w:cols w:space="720"/>
        </w:sectPr>
      </w:pPr>
      <w:r>
        <w:rPr>
          <w:rFonts w:ascii="Times New Roman" w:eastAsia="Times New Roman" w:hAnsi="Times New Roman" w:cs="Times New Roman"/>
          <w:noProof/>
        </w:rPr>
        <mc:AlternateContent>
          <mc:Choice Requires="wps">
            <w:drawing>
              <wp:anchor distT="0" distB="0" distL="0" distR="0" simplePos="0" relativeHeight="251686912" behindDoc="1" locked="0" layoutInCell="1" hidden="0" allowOverlap="1" wp14:anchorId="6910879E" wp14:editId="3A2FA01A">
                <wp:simplePos x="0" y="0"/>
                <wp:positionH relativeFrom="page">
                  <wp:posOffset>718820</wp:posOffset>
                </wp:positionH>
                <wp:positionV relativeFrom="page">
                  <wp:posOffset>1935479</wp:posOffset>
                </wp:positionV>
                <wp:extent cx="6350" cy="6350"/>
                <wp:effectExtent l="0" t="0" r="0" b="0"/>
                <wp:wrapNone/>
                <wp:docPr id="47" name="Figura a mano libera: forma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1935479</wp:posOffset>
                </wp:positionV>
                <wp:extent cx="6350" cy="6350"/>
                <wp:effectExtent b="0" l="0" r="0" t="0"/>
                <wp:wrapNone/>
                <wp:docPr id="47" name="image47.png"/>
                <a:graphic>
                  <a:graphicData uri="http://schemas.openxmlformats.org/drawingml/2006/picture">
                    <pic:pic>
                      <pic:nvPicPr>
                        <pic:cNvPr id="0" name="image47.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87936" behindDoc="1" locked="0" layoutInCell="1" hidden="0" allowOverlap="1" wp14:anchorId="501DC7E8" wp14:editId="218AED8B">
                <wp:simplePos x="0" y="0"/>
                <wp:positionH relativeFrom="page">
                  <wp:posOffset>2004060</wp:posOffset>
                </wp:positionH>
                <wp:positionV relativeFrom="page">
                  <wp:posOffset>1935479</wp:posOffset>
                </wp:positionV>
                <wp:extent cx="6350" cy="6350"/>
                <wp:effectExtent l="0" t="0" r="0" b="0"/>
                <wp:wrapNone/>
                <wp:docPr id="12" name="Figura a mano libera: forma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2004060</wp:posOffset>
                </wp:positionH>
                <wp:positionV relativeFrom="page">
                  <wp:posOffset>1935479</wp:posOffset>
                </wp:positionV>
                <wp:extent cx="6350" cy="6350"/>
                <wp:effectExtent b="0" l="0" r="0" t="0"/>
                <wp:wrapNone/>
                <wp:docPr id="12" name="image12.png"/>
                <a:graphic>
                  <a:graphicData uri="http://schemas.openxmlformats.org/drawingml/2006/picture">
                    <pic:pic>
                      <pic:nvPicPr>
                        <pic:cNvPr id="0" name="image12.png"/>
                        <pic:cNvPicPr preferRelativeResize="0"/>
                      </pic:nvPicPr>
                      <pic:blipFill>
                        <a:blip r:embed="rId10"/>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88960" behindDoc="1" locked="0" layoutInCell="1" hidden="0" allowOverlap="1" wp14:anchorId="69C7B44D" wp14:editId="2D5CE0C4">
                <wp:simplePos x="0" y="0"/>
                <wp:positionH relativeFrom="page">
                  <wp:posOffset>718820</wp:posOffset>
                </wp:positionH>
                <wp:positionV relativeFrom="page">
                  <wp:posOffset>2454910</wp:posOffset>
                </wp:positionV>
                <wp:extent cx="6350" cy="6350"/>
                <wp:effectExtent l="0" t="0" r="0" b="0"/>
                <wp:wrapNone/>
                <wp:docPr id="28" name="Figura a mano libera: forma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2454910</wp:posOffset>
                </wp:positionV>
                <wp:extent cx="6350" cy="6350"/>
                <wp:effectExtent b="0" l="0" r="0" t="0"/>
                <wp:wrapNone/>
                <wp:docPr id="28" name="image28.png"/>
                <a:graphic>
                  <a:graphicData uri="http://schemas.openxmlformats.org/drawingml/2006/picture">
                    <pic:pic>
                      <pic:nvPicPr>
                        <pic:cNvPr id="0" name="image28.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89984" behindDoc="1" locked="0" layoutInCell="1" hidden="0" allowOverlap="1" wp14:anchorId="5F277D2B" wp14:editId="08F9BCC8">
                <wp:simplePos x="0" y="0"/>
                <wp:positionH relativeFrom="page">
                  <wp:posOffset>2004060</wp:posOffset>
                </wp:positionH>
                <wp:positionV relativeFrom="page">
                  <wp:posOffset>2454910</wp:posOffset>
                </wp:positionV>
                <wp:extent cx="6350" cy="6350"/>
                <wp:effectExtent l="0" t="0" r="0" b="0"/>
                <wp:wrapNone/>
                <wp:docPr id="6" name="Figura a mano libera: forma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2004060</wp:posOffset>
                </wp:positionH>
                <wp:positionV relativeFrom="page">
                  <wp:posOffset>2454910</wp:posOffset>
                </wp:positionV>
                <wp:extent cx="6350" cy="6350"/>
                <wp:effectExtent b="0" l="0" r="0" t="0"/>
                <wp:wrapNone/>
                <wp:docPr id="6"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91008" behindDoc="1" locked="0" layoutInCell="1" hidden="0" allowOverlap="1" wp14:anchorId="6FCBF62E" wp14:editId="7EB04562">
                <wp:simplePos x="0" y="0"/>
                <wp:positionH relativeFrom="page">
                  <wp:posOffset>718820</wp:posOffset>
                </wp:positionH>
                <wp:positionV relativeFrom="page">
                  <wp:posOffset>3143250</wp:posOffset>
                </wp:positionV>
                <wp:extent cx="6350" cy="6350"/>
                <wp:effectExtent l="0" t="0" r="0" b="0"/>
                <wp:wrapNone/>
                <wp:docPr id="3" name="Figura a mano libera: forma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9 h 9"/>
                            <a:gd name="T2" fmla="*/ 1 w 10"/>
                            <a:gd name="T3" fmla="*/ 0 h 9"/>
                            <a:gd name="T4" fmla="*/ 10 w 10"/>
                            <a:gd name="T5" fmla="*/ 0 h 9"/>
                            <a:gd name="T6" fmla="*/ 10 w 10"/>
                            <a:gd name="T7" fmla="*/ 9 h 9"/>
                            <a:gd name="T8" fmla="*/ 10 w 10"/>
                            <a:gd name="T9" fmla="*/ 9 h 9"/>
                          </a:gdLst>
                          <a:ahLst/>
                          <a:cxnLst>
                            <a:cxn ang="0">
                              <a:pos x="T0" y="T1"/>
                            </a:cxn>
                            <a:cxn ang="0">
                              <a:pos x="T2" y="T3"/>
                            </a:cxn>
                            <a:cxn ang="0">
                              <a:pos x="T4" y="T5"/>
                            </a:cxn>
                            <a:cxn ang="0">
                              <a:pos x="T6" y="T7"/>
                            </a:cxn>
                            <a:cxn ang="0">
                              <a:pos x="T8" y="T9"/>
                            </a:cxn>
                          </a:cxnLst>
                          <a:rect l="0" t="0" r="r" b="b"/>
                          <a:pathLst>
                            <a:path w="10" h="9">
                              <a:moveTo>
                                <a:pt x="1" y="9"/>
                              </a:moveTo>
                              <a:lnTo>
                                <a:pt x="1" y="0"/>
                              </a:lnTo>
                              <a:lnTo>
                                <a:pt x="10" y="0"/>
                              </a:lnTo>
                              <a:lnTo>
                                <a:pt x="10" y="9"/>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3143250</wp:posOffset>
                </wp:positionV>
                <wp:extent cx="6350" cy="6350"/>
                <wp:effectExtent b="0" l="0" r="0" t="0"/>
                <wp:wrapNone/>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92032" behindDoc="1" locked="0" layoutInCell="1" hidden="0" allowOverlap="1" wp14:anchorId="4B62B869" wp14:editId="25497F12">
                <wp:simplePos x="0" y="0"/>
                <wp:positionH relativeFrom="page">
                  <wp:posOffset>2004060</wp:posOffset>
                </wp:positionH>
                <wp:positionV relativeFrom="page">
                  <wp:posOffset>3143250</wp:posOffset>
                </wp:positionV>
                <wp:extent cx="6350" cy="6350"/>
                <wp:effectExtent l="0" t="0" r="0" b="0"/>
                <wp:wrapNone/>
                <wp:docPr id="29" name="Figura a mano libera: forma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9 h 9"/>
                            <a:gd name="T2" fmla="*/ 0 w 10"/>
                            <a:gd name="T3" fmla="*/ 0 h 9"/>
                            <a:gd name="T4" fmla="*/ 10 w 10"/>
                            <a:gd name="T5" fmla="*/ 0 h 9"/>
                            <a:gd name="T6" fmla="*/ 10 w 10"/>
                            <a:gd name="T7" fmla="*/ 9 h 9"/>
                            <a:gd name="T8" fmla="*/ 10 w 10"/>
                            <a:gd name="T9" fmla="*/ 9 h 9"/>
                          </a:gdLst>
                          <a:ahLst/>
                          <a:cxnLst>
                            <a:cxn ang="0">
                              <a:pos x="T0" y="T1"/>
                            </a:cxn>
                            <a:cxn ang="0">
                              <a:pos x="T2" y="T3"/>
                            </a:cxn>
                            <a:cxn ang="0">
                              <a:pos x="T4" y="T5"/>
                            </a:cxn>
                            <a:cxn ang="0">
                              <a:pos x="T6" y="T7"/>
                            </a:cxn>
                            <a:cxn ang="0">
                              <a:pos x="T8" y="T9"/>
                            </a:cxn>
                          </a:cxnLst>
                          <a:rect l="0" t="0" r="r" b="b"/>
                          <a:pathLst>
                            <a:path w="10" h="9">
                              <a:moveTo>
                                <a:pt x="0" y="9"/>
                              </a:moveTo>
                              <a:lnTo>
                                <a:pt x="0" y="0"/>
                              </a:lnTo>
                              <a:lnTo>
                                <a:pt x="10" y="0"/>
                              </a:lnTo>
                              <a:lnTo>
                                <a:pt x="10" y="9"/>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2004060</wp:posOffset>
                </wp:positionH>
                <wp:positionV relativeFrom="page">
                  <wp:posOffset>3143250</wp:posOffset>
                </wp:positionV>
                <wp:extent cx="6350" cy="6350"/>
                <wp:effectExtent b="0" l="0" r="0" t="0"/>
                <wp:wrapNone/>
                <wp:docPr id="29" name="image29.png"/>
                <a:graphic>
                  <a:graphicData uri="http://schemas.openxmlformats.org/drawingml/2006/picture">
                    <pic:pic>
                      <pic:nvPicPr>
                        <pic:cNvPr id="0" name="image29.png"/>
                        <pic:cNvPicPr preferRelativeResize="0"/>
                      </pic:nvPicPr>
                      <pic:blipFill>
                        <a:blip r:embed="rId10"/>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93056" behindDoc="1" locked="0" layoutInCell="1" hidden="0" allowOverlap="1" wp14:anchorId="0F9C90BC" wp14:editId="046942CF">
                <wp:simplePos x="0" y="0"/>
                <wp:positionH relativeFrom="page">
                  <wp:posOffset>718820</wp:posOffset>
                </wp:positionH>
                <wp:positionV relativeFrom="page">
                  <wp:posOffset>3832859</wp:posOffset>
                </wp:positionV>
                <wp:extent cx="6350" cy="6350"/>
                <wp:effectExtent l="0" t="0" r="0" b="0"/>
                <wp:wrapNone/>
                <wp:docPr id="38" name="Figura a mano libera: forma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3832859</wp:posOffset>
                </wp:positionV>
                <wp:extent cx="6350" cy="6350"/>
                <wp:effectExtent b="0" l="0" r="0" t="0"/>
                <wp:wrapNone/>
                <wp:docPr id="38" name="image38.png"/>
                <a:graphic>
                  <a:graphicData uri="http://schemas.openxmlformats.org/drawingml/2006/picture">
                    <pic:pic>
                      <pic:nvPicPr>
                        <pic:cNvPr id="0" name="image38.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94080" behindDoc="1" locked="0" layoutInCell="1" hidden="0" allowOverlap="1" wp14:anchorId="5534AFC0" wp14:editId="61474D90">
                <wp:simplePos x="0" y="0"/>
                <wp:positionH relativeFrom="page">
                  <wp:posOffset>2004060</wp:posOffset>
                </wp:positionH>
                <wp:positionV relativeFrom="page">
                  <wp:posOffset>3832859</wp:posOffset>
                </wp:positionV>
                <wp:extent cx="6350" cy="6350"/>
                <wp:effectExtent l="0" t="0" r="0" b="0"/>
                <wp:wrapNone/>
                <wp:docPr id="7" name="Figura a mano libera: forma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2004060</wp:posOffset>
                </wp:positionH>
                <wp:positionV relativeFrom="page">
                  <wp:posOffset>3832859</wp:posOffset>
                </wp:positionV>
                <wp:extent cx="6350" cy="6350"/>
                <wp:effectExtent b="0" l="0" r="0" t="0"/>
                <wp:wrapNone/>
                <wp:docPr id="7"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95104" behindDoc="1" locked="0" layoutInCell="1" hidden="0" allowOverlap="1" wp14:anchorId="07776DF9" wp14:editId="0BC2A913">
                <wp:simplePos x="0" y="0"/>
                <wp:positionH relativeFrom="page">
                  <wp:posOffset>718820</wp:posOffset>
                </wp:positionH>
                <wp:positionV relativeFrom="page">
                  <wp:posOffset>4179570</wp:posOffset>
                </wp:positionV>
                <wp:extent cx="6350" cy="6350"/>
                <wp:effectExtent l="0" t="0" r="0" b="0"/>
                <wp:wrapNone/>
                <wp:docPr id="43" name="Figura a mano libera: forma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4179570</wp:posOffset>
                </wp:positionV>
                <wp:extent cx="6350" cy="6350"/>
                <wp:effectExtent b="0" l="0" r="0" t="0"/>
                <wp:wrapNone/>
                <wp:docPr id="43" name="image43.png"/>
                <a:graphic>
                  <a:graphicData uri="http://schemas.openxmlformats.org/drawingml/2006/picture">
                    <pic:pic>
                      <pic:nvPicPr>
                        <pic:cNvPr id="0" name="image43.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96128" behindDoc="1" locked="0" layoutInCell="1" hidden="0" allowOverlap="1" wp14:anchorId="45DCF98C" wp14:editId="495E39D0">
                <wp:simplePos x="0" y="0"/>
                <wp:positionH relativeFrom="page">
                  <wp:posOffset>2004060</wp:posOffset>
                </wp:positionH>
                <wp:positionV relativeFrom="page">
                  <wp:posOffset>4179570</wp:posOffset>
                </wp:positionV>
                <wp:extent cx="6350" cy="6350"/>
                <wp:effectExtent l="0" t="0" r="0" b="0"/>
                <wp:wrapNone/>
                <wp:docPr id="54" name="Figura a mano libera: forma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0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0"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2004060</wp:posOffset>
                </wp:positionH>
                <wp:positionV relativeFrom="page">
                  <wp:posOffset>4179570</wp:posOffset>
                </wp:positionV>
                <wp:extent cx="6350" cy="6350"/>
                <wp:effectExtent b="0" l="0" r="0" t="0"/>
                <wp:wrapNone/>
                <wp:docPr id="54" name="image56.png"/>
                <a:graphic>
                  <a:graphicData uri="http://schemas.openxmlformats.org/drawingml/2006/picture">
                    <pic:pic>
                      <pic:nvPicPr>
                        <pic:cNvPr id="0" name="image56.png"/>
                        <pic:cNvPicPr preferRelativeResize="0"/>
                      </pic:nvPicPr>
                      <pic:blipFill>
                        <a:blip r:embed="rId11"/>
                        <a:srcRect b="0" l="0" r="0" t="0"/>
                        <a:stretch>
                          <a:fillRect/>
                        </a:stretch>
                      </pic:blipFill>
                      <pic:spPr>
                        <a:xfrm>
                          <a:off x="0" y="0"/>
                          <a:ext cx="6350" cy="6350"/>
                        </a:xfrm>
                        <a:prstGeom prst="rect"/>
                        <a:ln/>
                      </pic:spPr>
                    </pic:pic>
                  </a:graphicData>
                </a:graphic>
              </wp:anchor>
            </w:drawing>
          </mc:Fallback>
        </mc:AlternateContent>
      </w:r>
    </w:p>
    <w:p w14:paraId="2D57D9BE" w14:textId="77777777" w:rsidR="00082D7B" w:rsidRDefault="00082D7B">
      <w:pPr>
        <w:spacing w:after="0" w:line="240" w:lineRule="auto"/>
        <w:rPr>
          <w:rFonts w:ascii="Times New Roman" w:eastAsia="Times New Roman" w:hAnsi="Times New Roman" w:cs="Times New Roman"/>
        </w:rPr>
      </w:pPr>
    </w:p>
    <w:p w14:paraId="1E49106A" w14:textId="77777777" w:rsidR="00082D7B" w:rsidRDefault="00082D7B">
      <w:pPr>
        <w:spacing w:after="0" w:line="240" w:lineRule="auto"/>
        <w:rPr>
          <w:rFonts w:ascii="Times New Roman" w:eastAsia="Times New Roman" w:hAnsi="Times New Roman" w:cs="Times New Roman"/>
        </w:rPr>
      </w:pPr>
    </w:p>
    <w:p w14:paraId="7407636F" w14:textId="77777777" w:rsidR="00082D7B" w:rsidRDefault="00082D7B">
      <w:pPr>
        <w:spacing w:after="0" w:line="240" w:lineRule="auto"/>
        <w:rPr>
          <w:rFonts w:ascii="Times New Roman" w:eastAsia="Times New Roman" w:hAnsi="Times New Roman" w:cs="Times New Roman"/>
        </w:rPr>
      </w:pPr>
    </w:p>
    <w:p w14:paraId="5A7E8A9D" w14:textId="77777777" w:rsidR="00082D7B" w:rsidRDefault="00082D7B">
      <w:pPr>
        <w:spacing w:after="0" w:line="240" w:lineRule="auto"/>
        <w:rPr>
          <w:rFonts w:ascii="Times New Roman" w:eastAsia="Times New Roman" w:hAnsi="Times New Roman" w:cs="Times New Roman"/>
        </w:rPr>
      </w:pPr>
    </w:p>
    <w:p w14:paraId="43989B73" w14:textId="77777777" w:rsidR="00082D7B" w:rsidRDefault="00082D7B">
      <w:pPr>
        <w:spacing w:after="0" w:line="240" w:lineRule="auto"/>
        <w:rPr>
          <w:rFonts w:ascii="Times New Roman" w:eastAsia="Times New Roman" w:hAnsi="Times New Roman" w:cs="Times New Roman"/>
        </w:rPr>
      </w:pPr>
    </w:p>
    <w:tbl>
      <w:tblPr>
        <w:tblStyle w:val="a8"/>
        <w:tblW w:w="9622"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046"/>
        <w:gridCol w:w="1999"/>
        <w:gridCol w:w="1999"/>
        <w:gridCol w:w="720"/>
        <w:gridCol w:w="2858"/>
      </w:tblGrid>
      <w:tr w:rsidR="00082D7B" w14:paraId="7693389A" w14:textId="77777777" w:rsidTr="00082D7B">
        <w:trPr>
          <w:cnfStyle w:val="100000000000" w:firstRow="1" w:lastRow="0" w:firstColumn="0" w:lastColumn="0" w:oddVBand="0" w:evenVBand="0" w:oddHBand="0"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9622" w:type="dxa"/>
            <w:gridSpan w:val="5"/>
            <w:shd w:val="clear" w:color="auto" w:fill="92D050"/>
          </w:tcPr>
          <w:p w14:paraId="509072A1" w14:textId="77777777" w:rsidR="00082D7B" w:rsidRDefault="00082D7B">
            <w:pPr>
              <w:rPr>
                <w:rFonts w:ascii="Times New Roman" w:eastAsia="Times New Roman" w:hAnsi="Times New Roman" w:cs="Times New Roman"/>
                <w:color w:val="000000"/>
              </w:rPr>
            </w:pPr>
          </w:p>
          <w:p w14:paraId="508A5AE3" w14:textId="77777777" w:rsidR="00082D7B" w:rsidRDefault="004B0588">
            <w:pPr>
              <w:rPr>
                <w:rFonts w:ascii="Times New Roman" w:eastAsia="Times New Roman" w:hAnsi="Times New Roman" w:cs="Times New Roman"/>
                <w:color w:val="000000"/>
              </w:rPr>
            </w:pPr>
            <w:r>
              <w:rPr>
                <w:rFonts w:ascii="Times New Roman" w:eastAsia="Times New Roman" w:hAnsi="Times New Roman" w:cs="Times New Roman"/>
                <w:color w:val="000000"/>
              </w:rPr>
              <w:t>EDUCAZIONE CIVICA QUARTO ANNO - MATERIE AREA COMUNE</w:t>
            </w:r>
          </w:p>
          <w:p w14:paraId="66CD8C7B" w14:textId="77777777" w:rsidR="00082D7B" w:rsidRDefault="00082D7B">
            <w:pPr>
              <w:rPr>
                <w:rFonts w:ascii="Times New Roman" w:eastAsia="Times New Roman" w:hAnsi="Times New Roman" w:cs="Times New Roman"/>
                <w:color w:val="000000"/>
              </w:rPr>
            </w:pPr>
          </w:p>
        </w:tc>
      </w:tr>
      <w:tr w:rsidR="00082D7B" w14:paraId="0EB22F1B" w14:textId="77777777" w:rsidTr="00082D7B">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046" w:type="dxa"/>
            <w:shd w:val="clear" w:color="auto" w:fill="FFFFFF"/>
          </w:tcPr>
          <w:p w14:paraId="08EF57B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OBIETTIVI</w:t>
            </w:r>
          </w:p>
          <w:p w14:paraId="610402E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TRIENNIO</w:t>
            </w:r>
          </w:p>
        </w:tc>
        <w:tc>
          <w:tcPr>
            <w:tcW w:w="1999" w:type="dxa"/>
            <w:shd w:val="clear" w:color="auto" w:fill="FFFFFF"/>
          </w:tcPr>
          <w:p w14:paraId="71F1584C" w14:textId="77777777" w:rsidR="00082D7B" w:rsidRDefault="004B05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TEMATICHE</w:t>
            </w:r>
          </w:p>
          <w:p w14:paraId="52D554C5" w14:textId="77777777" w:rsidR="00082D7B" w:rsidRDefault="004B05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TRIENNIO</w:t>
            </w:r>
          </w:p>
        </w:tc>
        <w:tc>
          <w:tcPr>
            <w:tcW w:w="1999" w:type="dxa"/>
            <w:shd w:val="clear" w:color="auto" w:fill="FFFFFF"/>
          </w:tcPr>
          <w:p w14:paraId="5D21D877" w14:textId="77777777" w:rsidR="00082D7B" w:rsidRDefault="004B05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MATERIE</w:t>
            </w:r>
          </w:p>
        </w:tc>
        <w:tc>
          <w:tcPr>
            <w:tcW w:w="720" w:type="dxa"/>
            <w:shd w:val="clear" w:color="auto" w:fill="FFFFFF"/>
          </w:tcPr>
          <w:p w14:paraId="767A315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ORE</w:t>
            </w:r>
          </w:p>
        </w:tc>
        <w:tc>
          <w:tcPr>
            <w:tcW w:w="2858" w:type="dxa"/>
            <w:tcBorders>
              <w:bottom w:val="single" w:sz="4" w:space="0" w:color="000000"/>
            </w:tcBorders>
            <w:shd w:val="clear" w:color="auto" w:fill="FFFFFF"/>
          </w:tcPr>
          <w:p w14:paraId="48C37D7E" w14:textId="77777777" w:rsidR="00082D7B" w:rsidRDefault="004B05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CONTENUTI</w:t>
            </w:r>
          </w:p>
        </w:tc>
      </w:tr>
      <w:tr w:rsidR="00082D7B" w14:paraId="701E5E19" w14:textId="77777777" w:rsidTr="00082D7B">
        <w:trPr>
          <w:trHeight w:val="1149"/>
        </w:trPr>
        <w:tc>
          <w:tcPr>
            <w:cnfStyle w:val="001000000000" w:firstRow="0" w:lastRow="0" w:firstColumn="1" w:lastColumn="0" w:oddVBand="0" w:evenVBand="0" w:oddHBand="0" w:evenHBand="0" w:firstRowFirstColumn="0" w:firstRowLastColumn="0" w:lastRowFirstColumn="0" w:lastRowLastColumn="0"/>
            <w:tcW w:w="2046" w:type="dxa"/>
            <w:vMerge w:val="restart"/>
            <w:shd w:val="clear" w:color="auto" w:fill="FFFFFF"/>
          </w:tcPr>
          <w:p w14:paraId="64C5DA99" w14:textId="77777777" w:rsidR="00082D7B" w:rsidRDefault="00082D7B">
            <w:pPr>
              <w:rPr>
                <w:rFonts w:ascii="Times New Roman" w:eastAsia="Times New Roman" w:hAnsi="Times New Roman" w:cs="Times New Roman"/>
                <w:color w:val="000000"/>
              </w:rPr>
            </w:pPr>
          </w:p>
          <w:p w14:paraId="15601DD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Sviluppare la</w:t>
            </w:r>
          </w:p>
          <w:p w14:paraId="2365770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conoscenza delle</w:t>
            </w:r>
          </w:p>
          <w:p w14:paraId="06952589"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istituzioni dell’Ue;</w:t>
            </w:r>
          </w:p>
          <w:p w14:paraId="22CDBD4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Promuovere la</w:t>
            </w:r>
          </w:p>
          <w:p w14:paraId="49E2413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condivisione dei</w:t>
            </w:r>
          </w:p>
          <w:p w14:paraId="07EC328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principi di</w:t>
            </w:r>
          </w:p>
          <w:p w14:paraId="0B5AEEDD"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cittadinanza attiva e</w:t>
            </w:r>
          </w:p>
          <w:p w14:paraId="3A8A3FE5"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digitale,</w:t>
            </w:r>
          </w:p>
          <w:p w14:paraId="64C2031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sostenibilità</w:t>
            </w:r>
          </w:p>
          <w:p w14:paraId="01FD6D7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ambientale;</w:t>
            </w:r>
          </w:p>
          <w:p w14:paraId="725D151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Promuovere il</w:t>
            </w:r>
          </w:p>
          <w:p w14:paraId="7800042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diritto alla salute e</w:t>
            </w:r>
          </w:p>
          <w:p w14:paraId="33AC3E6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al benessere della</w:t>
            </w:r>
          </w:p>
          <w:p w14:paraId="71E4024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persona;</w:t>
            </w:r>
          </w:p>
          <w:p w14:paraId="533996A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Contribuire a</w:t>
            </w:r>
          </w:p>
          <w:p w14:paraId="635615A1"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formare cittadini</w:t>
            </w:r>
          </w:p>
          <w:p w14:paraId="7888B6D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responsabili e attivi;</w:t>
            </w:r>
          </w:p>
          <w:p w14:paraId="2FDAA7BA"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Promuovere la</w:t>
            </w:r>
          </w:p>
          <w:p w14:paraId="726153C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partecipazione</w:t>
            </w:r>
          </w:p>
          <w:p w14:paraId="1AD7BE88"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piena e consapevole</w:t>
            </w:r>
          </w:p>
          <w:p w14:paraId="61B5149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alla vita civica,</w:t>
            </w:r>
          </w:p>
          <w:p w14:paraId="7AE3ACA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culturale e sociale</w:t>
            </w:r>
          </w:p>
          <w:p w14:paraId="0B62C38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della comunità nel</w:t>
            </w:r>
          </w:p>
          <w:p w14:paraId="66F3010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rispetto delle regole</w:t>
            </w:r>
          </w:p>
          <w:p w14:paraId="137C6415"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dei diritti e dei</w:t>
            </w:r>
          </w:p>
          <w:p w14:paraId="261845F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doveri;</w:t>
            </w:r>
          </w:p>
          <w:p w14:paraId="0C418B8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Sviluppare la</w:t>
            </w:r>
          </w:p>
          <w:p w14:paraId="499339C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conoscenza e la</w:t>
            </w:r>
          </w:p>
          <w:p w14:paraId="301C3872" w14:textId="77777777" w:rsidR="00082D7B" w:rsidRDefault="004B0588">
            <w:pPr>
              <w:rPr>
                <w:rFonts w:ascii="Times New Roman" w:eastAsia="Times New Roman" w:hAnsi="Times New Roman" w:cs="Times New Roman"/>
                <w:color w:val="000000"/>
              </w:rPr>
            </w:pPr>
            <w:r>
              <w:rPr>
                <w:rFonts w:ascii="Times New Roman" w:eastAsia="Times New Roman" w:hAnsi="Times New Roman" w:cs="Times New Roman"/>
                <w:color w:val="000000"/>
              </w:rPr>
              <w:t>comprensione delle</w:t>
            </w:r>
          </w:p>
          <w:p w14:paraId="45AE4D3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strutture e dei</w:t>
            </w:r>
          </w:p>
          <w:p w14:paraId="4AD64FF0"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profili sociali</w:t>
            </w:r>
          </w:p>
          <w:p w14:paraId="1AC5932A"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economici e</w:t>
            </w:r>
          </w:p>
          <w:p w14:paraId="28AB7818"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giuridici civici e</w:t>
            </w:r>
          </w:p>
          <w:p w14:paraId="552AEF48"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ambientali della</w:t>
            </w:r>
          </w:p>
          <w:p w14:paraId="6B2A90B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società.</w:t>
            </w:r>
          </w:p>
        </w:tc>
        <w:tc>
          <w:tcPr>
            <w:tcW w:w="1999" w:type="dxa"/>
            <w:vMerge w:val="restart"/>
            <w:shd w:val="clear" w:color="auto" w:fill="FFFFFF"/>
          </w:tcPr>
          <w:p w14:paraId="5AFDD9F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Formazione di base</w:t>
            </w:r>
          </w:p>
          <w:p w14:paraId="579F1EA9"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 materia di</w:t>
            </w:r>
          </w:p>
          <w:p w14:paraId="0E681C0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protezione civile.</w:t>
            </w:r>
          </w:p>
          <w:p w14:paraId="4B07075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Agenda 2030.</w:t>
            </w:r>
          </w:p>
          <w:p w14:paraId="67B1583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Cittadinanza</w:t>
            </w:r>
          </w:p>
          <w:p w14:paraId="1991238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digitale.</w:t>
            </w:r>
          </w:p>
          <w:p w14:paraId="700B94D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Sviluppo</w:t>
            </w:r>
          </w:p>
          <w:p w14:paraId="075A679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ecosostenibile e</w:t>
            </w:r>
          </w:p>
          <w:p w14:paraId="32457B4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beni comuni.</w:t>
            </w:r>
          </w:p>
          <w:p w14:paraId="2E962D34"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Istituzioni Europee</w:t>
            </w:r>
          </w:p>
          <w:p w14:paraId="5250ED6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 UE.</w:t>
            </w:r>
          </w:p>
          <w:p w14:paraId="05B01CCD"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Educazione alla</w:t>
            </w:r>
          </w:p>
          <w:p w14:paraId="504DA78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salute e al</w:t>
            </w:r>
          </w:p>
          <w:p w14:paraId="4E20FC0D"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benessere.</w:t>
            </w:r>
          </w:p>
          <w:p w14:paraId="62724AE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Competenze chiave</w:t>
            </w:r>
          </w:p>
          <w:p w14:paraId="55B1358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 cittadinanza</w:t>
            </w:r>
          </w:p>
          <w:p w14:paraId="0A5F1DD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attiva.</w:t>
            </w:r>
          </w:p>
          <w:p w14:paraId="7E08718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 diritti umani.</w:t>
            </w:r>
          </w:p>
        </w:tc>
        <w:tc>
          <w:tcPr>
            <w:tcW w:w="1999" w:type="dxa"/>
            <w:shd w:val="clear" w:color="auto" w:fill="FFFFFF"/>
          </w:tcPr>
          <w:p w14:paraId="24F76F1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ITALIANO</w:t>
            </w:r>
          </w:p>
        </w:tc>
        <w:tc>
          <w:tcPr>
            <w:tcW w:w="720" w:type="dxa"/>
            <w:shd w:val="clear" w:color="auto" w:fill="FFFFFF"/>
          </w:tcPr>
          <w:p w14:paraId="436E216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tc>
        <w:tc>
          <w:tcPr>
            <w:tcW w:w="2858" w:type="dxa"/>
            <w:tcBorders>
              <w:top w:val="single" w:sz="4" w:space="0" w:color="000000"/>
              <w:right w:val="single" w:sz="4" w:space="0" w:color="000000"/>
            </w:tcBorders>
            <w:shd w:val="clear" w:color="auto" w:fill="auto"/>
          </w:tcPr>
          <w:p w14:paraId="7304F21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Il principio lavorista nella Costituzione</w:t>
            </w:r>
          </w:p>
          <w:p w14:paraId="1FC75B1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Il  diritto- dovere al lavoro</w:t>
            </w:r>
          </w:p>
          <w:p w14:paraId="3DFEE80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Il tema del lavoro nella letteratura</w:t>
            </w:r>
          </w:p>
          <w:p w14:paraId="77196BB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Italiana e straniera</w:t>
            </w:r>
          </w:p>
          <w:p w14:paraId="2545B395"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7E0710D9"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15DE8DB1" w14:textId="77777777" w:rsidTr="00082D7B">
        <w:trPr>
          <w:cnfStyle w:val="000000100000" w:firstRow="0" w:lastRow="0" w:firstColumn="0" w:lastColumn="0" w:oddVBand="0" w:evenVBand="0" w:oddHBand="1" w:evenHBand="0" w:firstRowFirstColumn="0" w:firstRowLastColumn="0" w:lastRowFirstColumn="0" w:lastRowLastColumn="0"/>
          <w:trHeight w:val="2157"/>
        </w:trPr>
        <w:tc>
          <w:tcPr>
            <w:cnfStyle w:val="001000000000" w:firstRow="0" w:lastRow="0" w:firstColumn="1" w:lastColumn="0" w:oddVBand="0" w:evenVBand="0" w:oddHBand="0" w:evenHBand="0" w:firstRowFirstColumn="0" w:firstRowLastColumn="0" w:lastRowFirstColumn="0" w:lastRowLastColumn="0"/>
            <w:tcW w:w="2046" w:type="dxa"/>
            <w:vMerge/>
            <w:shd w:val="clear" w:color="auto" w:fill="FFFFFF"/>
          </w:tcPr>
          <w:p w14:paraId="580CDC4B"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99" w:type="dxa"/>
            <w:vMerge/>
            <w:shd w:val="clear" w:color="auto" w:fill="FFFFFF"/>
          </w:tcPr>
          <w:p w14:paraId="006C02CA"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999" w:type="dxa"/>
            <w:shd w:val="clear" w:color="auto" w:fill="FFFFFF"/>
          </w:tcPr>
          <w:p w14:paraId="4AB3B52E"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STORIA</w:t>
            </w:r>
          </w:p>
        </w:tc>
        <w:tc>
          <w:tcPr>
            <w:tcW w:w="720" w:type="dxa"/>
            <w:shd w:val="clear" w:color="auto" w:fill="FFFFFF"/>
          </w:tcPr>
          <w:p w14:paraId="6B3A8F9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w:t>
            </w:r>
          </w:p>
        </w:tc>
        <w:tc>
          <w:tcPr>
            <w:tcW w:w="2858" w:type="dxa"/>
            <w:shd w:val="clear" w:color="auto" w:fill="FFFFFF"/>
          </w:tcPr>
          <w:p w14:paraId="40A345A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Analisi delle   diseguaglianze sociali ed economiche tra Sud e Nord d’Italia, tra Nord e Sud del mondo.  </w:t>
            </w:r>
          </w:p>
          <w:p w14:paraId="52B51C78"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L’emigrazione causata dalla mancanza di lavoro</w:t>
            </w:r>
          </w:p>
          <w:p w14:paraId="091215E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w:t>
            </w:r>
          </w:p>
        </w:tc>
      </w:tr>
      <w:tr w:rsidR="00082D7B" w14:paraId="3112F485" w14:textId="77777777" w:rsidTr="00082D7B">
        <w:trPr>
          <w:trHeight w:val="2157"/>
        </w:trPr>
        <w:tc>
          <w:tcPr>
            <w:cnfStyle w:val="001000000000" w:firstRow="0" w:lastRow="0" w:firstColumn="1" w:lastColumn="0" w:oddVBand="0" w:evenVBand="0" w:oddHBand="0" w:evenHBand="0" w:firstRowFirstColumn="0" w:firstRowLastColumn="0" w:lastRowFirstColumn="0" w:lastRowLastColumn="0"/>
            <w:tcW w:w="2046" w:type="dxa"/>
            <w:vMerge/>
            <w:shd w:val="clear" w:color="auto" w:fill="FFFFFF"/>
          </w:tcPr>
          <w:p w14:paraId="15EE8C2E"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99" w:type="dxa"/>
            <w:vMerge/>
            <w:shd w:val="clear" w:color="auto" w:fill="FFFFFF"/>
          </w:tcPr>
          <w:p w14:paraId="7B84821F"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999" w:type="dxa"/>
            <w:shd w:val="clear" w:color="auto" w:fill="FFFFFF"/>
          </w:tcPr>
          <w:p w14:paraId="2580CF0F"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20" w:type="dxa"/>
            <w:shd w:val="clear" w:color="auto" w:fill="FFFFFF"/>
          </w:tcPr>
          <w:p w14:paraId="59942639"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858" w:type="dxa"/>
            <w:shd w:val="clear" w:color="auto" w:fill="FFFFFF"/>
          </w:tcPr>
          <w:p w14:paraId="238B4641"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72087728" w14:textId="77777777" w:rsidTr="00082D7B">
        <w:trPr>
          <w:cnfStyle w:val="000000100000" w:firstRow="0" w:lastRow="0" w:firstColumn="0" w:lastColumn="0" w:oddVBand="0" w:evenVBand="0" w:oddHBand="1" w:evenHBand="0" w:firstRowFirstColumn="0" w:firstRowLastColumn="0" w:lastRowFirstColumn="0" w:lastRowLastColumn="0"/>
          <w:trHeight w:val="1641"/>
        </w:trPr>
        <w:tc>
          <w:tcPr>
            <w:cnfStyle w:val="001000000000" w:firstRow="0" w:lastRow="0" w:firstColumn="1" w:lastColumn="0" w:oddVBand="0" w:evenVBand="0" w:oddHBand="0" w:evenHBand="0" w:firstRowFirstColumn="0" w:firstRowLastColumn="0" w:lastRowFirstColumn="0" w:lastRowLastColumn="0"/>
            <w:tcW w:w="2046" w:type="dxa"/>
            <w:vMerge/>
            <w:shd w:val="clear" w:color="auto" w:fill="FFFFFF"/>
          </w:tcPr>
          <w:p w14:paraId="3F3B620A"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99" w:type="dxa"/>
            <w:vMerge/>
            <w:shd w:val="clear" w:color="auto" w:fill="FFFFFF"/>
          </w:tcPr>
          <w:p w14:paraId="642CFDA9"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999" w:type="dxa"/>
            <w:shd w:val="clear" w:color="auto" w:fill="FFFFFF"/>
          </w:tcPr>
          <w:p w14:paraId="2D0C290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SCIENZE MOTORIE</w:t>
            </w:r>
          </w:p>
        </w:tc>
        <w:tc>
          <w:tcPr>
            <w:tcW w:w="720" w:type="dxa"/>
            <w:shd w:val="clear" w:color="auto" w:fill="FFFFFF"/>
          </w:tcPr>
          <w:p w14:paraId="468F4D0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tc>
        <w:tc>
          <w:tcPr>
            <w:tcW w:w="2858" w:type="dxa"/>
            <w:shd w:val="clear" w:color="auto" w:fill="FFFFFF"/>
          </w:tcPr>
          <w:p w14:paraId="028A208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Gli sblocchi lavorativi del mondo dello sport.</w:t>
            </w:r>
          </w:p>
          <w:p w14:paraId="080F2DA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 diritti dei lavoratori sportivi: la riforma del 2023.</w:t>
            </w:r>
          </w:p>
          <w:p w14:paraId="4957C34D"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Differenza tra lavoratore sportivo e volontario sportivo </w:t>
            </w:r>
          </w:p>
          <w:p w14:paraId="46EC4B10"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032E0FFB" w14:textId="77777777" w:rsidTr="00082D7B">
        <w:trPr>
          <w:trHeight w:val="1923"/>
        </w:trPr>
        <w:tc>
          <w:tcPr>
            <w:cnfStyle w:val="001000000000" w:firstRow="0" w:lastRow="0" w:firstColumn="1" w:lastColumn="0" w:oddVBand="0" w:evenVBand="0" w:oddHBand="0" w:evenHBand="0" w:firstRowFirstColumn="0" w:firstRowLastColumn="0" w:lastRowFirstColumn="0" w:lastRowLastColumn="0"/>
            <w:tcW w:w="2046" w:type="dxa"/>
            <w:vMerge/>
            <w:shd w:val="clear" w:color="auto" w:fill="FFFFFF"/>
          </w:tcPr>
          <w:p w14:paraId="49D02B46"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99" w:type="dxa"/>
            <w:vMerge/>
            <w:shd w:val="clear" w:color="auto" w:fill="FFFFFF"/>
          </w:tcPr>
          <w:p w14:paraId="5218EC14"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999" w:type="dxa"/>
            <w:shd w:val="clear" w:color="auto" w:fill="FFFFFF"/>
          </w:tcPr>
          <w:p w14:paraId="21259854"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RELIGIONE</w:t>
            </w:r>
          </w:p>
        </w:tc>
        <w:tc>
          <w:tcPr>
            <w:tcW w:w="720" w:type="dxa"/>
            <w:shd w:val="clear" w:color="auto" w:fill="FFFFFF"/>
          </w:tcPr>
          <w:p w14:paraId="3A5198E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w:t>
            </w:r>
          </w:p>
        </w:tc>
        <w:tc>
          <w:tcPr>
            <w:tcW w:w="2858" w:type="dxa"/>
            <w:shd w:val="clear" w:color="auto" w:fill="FFFFFF"/>
          </w:tcPr>
          <w:p w14:paraId="6764575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L’etica del lavoro</w:t>
            </w:r>
          </w:p>
          <w:p w14:paraId="0F78B5D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Il lavoro come mezzo per   concorrere al progresso materiale e spirituale    della società</w:t>
            </w:r>
          </w:p>
          <w:p w14:paraId="24E5139C"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3AA43660" w14:textId="77777777" w:rsidTr="00082D7B">
        <w:trPr>
          <w:cnfStyle w:val="000000100000" w:firstRow="0" w:lastRow="0" w:firstColumn="0" w:lastColumn="0" w:oddVBand="0" w:evenVBand="0" w:oddHBand="1" w:evenHBand="0" w:firstRowFirstColumn="0" w:firstRowLastColumn="0" w:lastRowFirstColumn="0" w:lastRowLastColumn="0"/>
          <w:trHeight w:val="4129"/>
        </w:trPr>
        <w:tc>
          <w:tcPr>
            <w:cnfStyle w:val="001000000000" w:firstRow="0" w:lastRow="0" w:firstColumn="1" w:lastColumn="0" w:oddVBand="0" w:evenVBand="0" w:oddHBand="0" w:evenHBand="0" w:firstRowFirstColumn="0" w:firstRowLastColumn="0" w:lastRowFirstColumn="0" w:lastRowLastColumn="0"/>
            <w:tcW w:w="2046" w:type="dxa"/>
            <w:vMerge/>
            <w:shd w:val="clear" w:color="auto" w:fill="FFFFFF"/>
          </w:tcPr>
          <w:p w14:paraId="1927CE87"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99" w:type="dxa"/>
            <w:vMerge/>
            <w:shd w:val="clear" w:color="auto" w:fill="FFFFFF"/>
          </w:tcPr>
          <w:p w14:paraId="272AC951"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999" w:type="dxa"/>
            <w:shd w:val="clear" w:color="auto" w:fill="FFFFFF"/>
          </w:tcPr>
          <w:p w14:paraId="2F7A02B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INGLESE</w:t>
            </w:r>
          </w:p>
          <w:p w14:paraId="76C6FB99"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AAF039C"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72A4838"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6C21704C"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9DDF949"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MATEMATICA</w:t>
            </w:r>
          </w:p>
          <w:p w14:paraId="33B15217"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720" w:type="dxa"/>
            <w:shd w:val="clear" w:color="auto" w:fill="FFFFFF"/>
          </w:tcPr>
          <w:p w14:paraId="34A71DC3"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p w14:paraId="0A2DA0C7"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37DAB17"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7195F0E"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36083CA"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8AC9ED9"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w:t>
            </w:r>
          </w:p>
        </w:tc>
        <w:tc>
          <w:tcPr>
            <w:tcW w:w="2858" w:type="dxa"/>
            <w:shd w:val="clear" w:color="auto" w:fill="FFFFFF"/>
          </w:tcPr>
          <w:p w14:paraId="0156A2B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Il Lessico specifico e letture di approfondimento in lingua inglese sul  tema</w:t>
            </w:r>
          </w:p>
          <w:p w14:paraId="73ADA6BD"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67E29373"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A3F92A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Applicazione della</w:t>
            </w:r>
          </w:p>
          <w:p w14:paraId="73E9A50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matematica in ambito</w:t>
            </w:r>
          </w:p>
          <w:p w14:paraId="656DA6C8"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socioeconomico e statistico</w:t>
            </w:r>
          </w:p>
        </w:tc>
      </w:tr>
    </w:tbl>
    <w:p w14:paraId="48C6D40C" w14:textId="77777777" w:rsidR="00082D7B" w:rsidRDefault="004B0588">
      <w:pPr>
        <w:spacing w:after="0" w:line="240" w:lineRule="auto"/>
        <w:rPr>
          <w:rFonts w:ascii="Times New Roman" w:eastAsia="Times New Roman" w:hAnsi="Times New Roman" w:cs="Times New Roman"/>
        </w:rPr>
        <w:sectPr w:rsidR="00082D7B">
          <w:type w:val="continuous"/>
          <w:pgSz w:w="11900" w:h="16820"/>
          <w:pgMar w:top="1417" w:right="1134" w:bottom="1134" w:left="1134" w:header="0" w:footer="0" w:gutter="0"/>
          <w:cols w:space="720"/>
        </w:sectPr>
      </w:pPr>
      <w:r>
        <w:rPr>
          <w:rFonts w:ascii="Times New Roman" w:eastAsia="Times New Roman" w:hAnsi="Times New Roman" w:cs="Times New Roman"/>
          <w:noProof/>
        </w:rPr>
        <mc:AlternateContent>
          <mc:Choice Requires="wps">
            <w:drawing>
              <wp:anchor distT="0" distB="0" distL="0" distR="0" simplePos="0" relativeHeight="251697152" behindDoc="1" locked="0" layoutInCell="1" hidden="0" allowOverlap="1" wp14:anchorId="3EDCC51E" wp14:editId="3682E099">
                <wp:simplePos x="0" y="0"/>
                <wp:positionH relativeFrom="page">
                  <wp:posOffset>718820</wp:posOffset>
                </wp:positionH>
                <wp:positionV relativeFrom="page">
                  <wp:posOffset>1766570</wp:posOffset>
                </wp:positionV>
                <wp:extent cx="6350" cy="6350"/>
                <wp:effectExtent l="0" t="0" r="0" b="0"/>
                <wp:wrapNone/>
                <wp:docPr id="44" name="Figura a mano libera: forma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1766570</wp:posOffset>
                </wp:positionV>
                <wp:extent cx="6350" cy="6350"/>
                <wp:effectExtent b="0" l="0" r="0" t="0"/>
                <wp:wrapNone/>
                <wp:docPr id="44" name="image44.png"/>
                <a:graphic>
                  <a:graphicData uri="http://schemas.openxmlformats.org/drawingml/2006/picture">
                    <pic:pic>
                      <pic:nvPicPr>
                        <pic:cNvPr id="0" name="image44.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98176" behindDoc="1" locked="0" layoutInCell="1" hidden="0" allowOverlap="1" wp14:anchorId="55EF191C" wp14:editId="50A3249B">
                <wp:simplePos x="0" y="0"/>
                <wp:positionH relativeFrom="page">
                  <wp:posOffset>2016760</wp:posOffset>
                </wp:positionH>
                <wp:positionV relativeFrom="page">
                  <wp:posOffset>1766570</wp:posOffset>
                </wp:positionV>
                <wp:extent cx="6350" cy="6350"/>
                <wp:effectExtent l="0" t="0" r="0" b="0"/>
                <wp:wrapNone/>
                <wp:docPr id="17" name="Figura a mano libera: forma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2016760</wp:posOffset>
                </wp:positionH>
                <wp:positionV relativeFrom="page">
                  <wp:posOffset>1766570</wp:posOffset>
                </wp:positionV>
                <wp:extent cx="6350" cy="6350"/>
                <wp:effectExtent b="0" l="0" r="0" t="0"/>
                <wp:wrapNone/>
                <wp:docPr id="17" name="image17.png"/>
                <a:graphic>
                  <a:graphicData uri="http://schemas.openxmlformats.org/drawingml/2006/picture">
                    <pic:pic>
                      <pic:nvPicPr>
                        <pic:cNvPr id="0" name="image17.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699200" behindDoc="1" locked="0" layoutInCell="1" hidden="0" allowOverlap="1" wp14:anchorId="1DC03B8E" wp14:editId="72B989FA">
                <wp:simplePos x="0" y="0"/>
                <wp:positionH relativeFrom="page">
                  <wp:posOffset>718820</wp:posOffset>
                </wp:positionH>
                <wp:positionV relativeFrom="page">
                  <wp:posOffset>3136900</wp:posOffset>
                </wp:positionV>
                <wp:extent cx="6350" cy="6350"/>
                <wp:effectExtent l="0" t="0" r="0" b="0"/>
                <wp:wrapNone/>
                <wp:docPr id="15" name="Figura a mano libera: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3136900</wp:posOffset>
                </wp:positionV>
                <wp:extent cx="6350" cy="6350"/>
                <wp:effectExtent b="0" l="0" r="0" t="0"/>
                <wp:wrapNone/>
                <wp:docPr id="15"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00224" behindDoc="1" locked="0" layoutInCell="1" hidden="0" allowOverlap="1" wp14:anchorId="52EF4264" wp14:editId="3FD2D8DC">
                <wp:simplePos x="0" y="0"/>
                <wp:positionH relativeFrom="page">
                  <wp:posOffset>2016760</wp:posOffset>
                </wp:positionH>
                <wp:positionV relativeFrom="page">
                  <wp:posOffset>3136900</wp:posOffset>
                </wp:positionV>
                <wp:extent cx="6350" cy="6350"/>
                <wp:effectExtent l="0" t="0" r="0" b="0"/>
                <wp:wrapNone/>
                <wp:docPr id="55" name="Figura a mano libera: forma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2016760</wp:posOffset>
                </wp:positionH>
                <wp:positionV relativeFrom="page">
                  <wp:posOffset>3136900</wp:posOffset>
                </wp:positionV>
                <wp:extent cx="6350" cy="6350"/>
                <wp:effectExtent b="0" l="0" r="0" t="0"/>
                <wp:wrapNone/>
                <wp:docPr id="55" name="image57.png"/>
                <a:graphic>
                  <a:graphicData uri="http://schemas.openxmlformats.org/drawingml/2006/picture">
                    <pic:pic>
                      <pic:nvPicPr>
                        <pic:cNvPr id="0" name="image57.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01248" behindDoc="1" locked="0" layoutInCell="1" hidden="0" allowOverlap="1" wp14:anchorId="16D6444B" wp14:editId="3506B8F4">
                <wp:simplePos x="0" y="0"/>
                <wp:positionH relativeFrom="page">
                  <wp:posOffset>718820</wp:posOffset>
                </wp:positionH>
                <wp:positionV relativeFrom="page">
                  <wp:posOffset>3996690</wp:posOffset>
                </wp:positionV>
                <wp:extent cx="6350" cy="6350"/>
                <wp:effectExtent l="0" t="0" r="0" b="0"/>
                <wp:wrapNone/>
                <wp:docPr id="37" name="Figura a mano libera: forma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3996690</wp:posOffset>
                </wp:positionV>
                <wp:extent cx="6350" cy="6350"/>
                <wp:effectExtent b="0" l="0" r="0" t="0"/>
                <wp:wrapNone/>
                <wp:docPr id="37" name="image37.png"/>
                <a:graphic>
                  <a:graphicData uri="http://schemas.openxmlformats.org/drawingml/2006/picture">
                    <pic:pic>
                      <pic:nvPicPr>
                        <pic:cNvPr id="0" name="image37.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02272" behindDoc="1" locked="0" layoutInCell="1" hidden="0" allowOverlap="1" wp14:anchorId="5DF23BF6" wp14:editId="30F3259C">
                <wp:simplePos x="0" y="0"/>
                <wp:positionH relativeFrom="page">
                  <wp:posOffset>2016760</wp:posOffset>
                </wp:positionH>
                <wp:positionV relativeFrom="page">
                  <wp:posOffset>3996690</wp:posOffset>
                </wp:positionV>
                <wp:extent cx="6350" cy="6350"/>
                <wp:effectExtent l="0" t="0" r="0" b="0"/>
                <wp:wrapNone/>
                <wp:docPr id="32" name="Figura a mano libera: forma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2016760</wp:posOffset>
                </wp:positionH>
                <wp:positionV relativeFrom="page">
                  <wp:posOffset>3996690</wp:posOffset>
                </wp:positionV>
                <wp:extent cx="6350" cy="6350"/>
                <wp:effectExtent b="0" l="0" r="0" t="0"/>
                <wp:wrapNone/>
                <wp:docPr id="32" name="image32.png"/>
                <a:graphic>
                  <a:graphicData uri="http://schemas.openxmlformats.org/drawingml/2006/picture">
                    <pic:pic>
                      <pic:nvPicPr>
                        <pic:cNvPr id="0" name="image32.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03296" behindDoc="1" locked="0" layoutInCell="1" hidden="0" allowOverlap="1" wp14:anchorId="7AF691F5" wp14:editId="604A5E5C">
                <wp:simplePos x="0" y="0"/>
                <wp:positionH relativeFrom="page">
                  <wp:posOffset>718820</wp:posOffset>
                </wp:positionH>
                <wp:positionV relativeFrom="page">
                  <wp:posOffset>4513580</wp:posOffset>
                </wp:positionV>
                <wp:extent cx="6350" cy="6350"/>
                <wp:effectExtent l="0" t="0" r="0" b="0"/>
                <wp:wrapNone/>
                <wp:docPr id="51" name="Figura a mano libera: forma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4513580</wp:posOffset>
                </wp:positionV>
                <wp:extent cx="6350" cy="6350"/>
                <wp:effectExtent b="0" l="0" r="0" t="0"/>
                <wp:wrapNone/>
                <wp:docPr id="51" name="image53.png"/>
                <a:graphic>
                  <a:graphicData uri="http://schemas.openxmlformats.org/drawingml/2006/picture">
                    <pic:pic>
                      <pic:nvPicPr>
                        <pic:cNvPr id="0" name="image53.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04320" behindDoc="1" locked="0" layoutInCell="1" hidden="0" allowOverlap="1" wp14:anchorId="2012E117" wp14:editId="0F51F7E4">
                <wp:simplePos x="0" y="0"/>
                <wp:positionH relativeFrom="page">
                  <wp:posOffset>2016760</wp:posOffset>
                </wp:positionH>
                <wp:positionV relativeFrom="page">
                  <wp:posOffset>4513580</wp:posOffset>
                </wp:positionV>
                <wp:extent cx="6350" cy="6350"/>
                <wp:effectExtent l="0" t="0" r="0" b="0"/>
                <wp:wrapNone/>
                <wp:docPr id="4" name="Figura a mano libera: form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2016760</wp:posOffset>
                </wp:positionH>
                <wp:positionV relativeFrom="page">
                  <wp:posOffset>4513580</wp:posOffset>
                </wp:positionV>
                <wp:extent cx="6350" cy="6350"/>
                <wp:effectExtent b="0" l="0" r="0" t="0"/>
                <wp:wrapNone/>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05344" behindDoc="1" locked="0" layoutInCell="1" hidden="0" allowOverlap="1" wp14:anchorId="569F92B6" wp14:editId="42CC2263">
                <wp:simplePos x="0" y="0"/>
                <wp:positionH relativeFrom="page">
                  <wp:posOffset>718820</wp:posOffset>
                </wp:positionH>
                <wp:positionV relativeFrom="page">
                  <wp:posOffset>4691380</wp:posOffset>
                </wp:positionV>
                <wp:extent cx="6350" cy="6350"/>
                <wp:effectExtent l="0" t="0" r="0" b="0"/>
                <wp:wrapNone/>
                <wp:docPr id="42" name="Figura a mano libera: forma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4691380</wp:posOffset>
                </wp:positionV>
                <wp:extent cx="6350" cy="6350"/>
                <wp:effectExtent b="0" l="0" r="0" t="0"/>
                <wp:wrapNone/>
                <wp:docPr id="42" name="image42.png"/>
                <a:graphic>
                  <a:graphicData uri="http://schemas.openxmlformats.org/drawingml/2006/picture">
                    <pic:pic>
                      <pic:nvPicPr>
                        <pic:cNvPr id="0" name="image42.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06368" behindDoc="1" locked="0" layoutInCell="1" hidden="0" allowOverlap="1" wp14:anchorId="2C501ABD" wp14:editId="181E9848">
                <wp:simplePos x="0" y="0"/>
                <wp:positionH relativeFrom="page">
                  <wp:posOffset>2016760</wp:posOffset>
                </wp:positionH>
                <wp:positionV relativeFrom="page">
                  <wp:posOffset>4691380</wp:posOffset>
                </wp:positionV>
                <wp:extent cx="6350" cy="6350"/>
                <wp:effectExtent l="0" t="0" r="0" b="0"/>
                <wp:wrapNone/>
                <wp:docPr id="16" name="Figura a mano libera: forma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2016760</wp:posOffset>
                </wp:positionH>
                <wp:positionV relativeFrom="page">
                  <wp:posOffset>4691380</wp:posOffset>
                </wp:positionV>
                <wp:extent cx="6350" cy="6350"/>
                <wp:effectExtent b="0" l="0" r="0" t="0"/>
                <wp:wrapNone/>
                <wp:docPr id="16" name="image16.png"/>
                <a:graphic>
                  <a:graphicData uri="http://schemas.openxmlformats.org/drawingml/2006/picture">
                    <pic:pic>
                      <pic:nvPicPr>
                        <pic:cNvPr id="0" name="image16.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p>
    <w:p w14:paraId="0EC19BAA" w14:textId="77777777" w:rsidR="00082D7B" w:rsidRDefault="00082D7B">
      <w:pPr>
        <w:widowControl w:val="0"/>
        <w:pBdr>
          <w:top w:val="nil"/>
          <w:left w:val="nil"/>
          <w:bottom w:val="nil"/>
          <w:right w:val="nil"/>
          <w:between w:val="nil"/>
        </w:pBdr>
        <w:spacing w:after="0" w:line="276" w:lineRule="auto"/>
        <w:rPr>
          <w:rFonts w:ascii="Times New Roman" w:eastAsia="Times New Roman" w:hAnsi="Times New Roman" w:cs="Times New Roman"/>
        </w:rPr>
      </w:pPr>
    </w:p>
    <w:tbl>
      <w:tblPr>
        <w:tblStyle w:val="a9"/>
        <w:tblpPr w:leftFromText="141" w:rightFromText="141" w:vertAnchor="text"/>
        <w:tblW w:w="9622"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199"/>
        <w:gridCol w:w="1761"/>
        <w:gridCol w:w="1936"/>
        <w:gridCol w:w="672"/>
        <w:gridCol w:w="3054"/>
      </w:tblGrid>
      <w:tr w:rsidR="00082D7B" w14:paraId="39E791C0" w14:textId="77777777" w:rsidTr="00082D7B">
        <w:trPr>
          <w:cnfStyle w:val="100000000000" w:firstRow="1" w:lastRow="0" w:firstColumn="0" w:lastColumn="0" w:oddVBand="0" w:evenVBand="0" w:oddHBand="0"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9622" w:type="dxa"/>
            <w:gridSpan w:val="5"/>
            <w:shd w:val="clear" w:color="auto" w:fill="92D050"/>
          </w:tcPr>
          <w:p w14:paraId="347D914A" w14:textId="77777777" w:rsidR="00082D7B" w:rsidRDefault="00082D7B">
            <w:pPr>
              <w:rPr>
                <w:rFonts w:ascii="Times New Roman" w:eastAsia="Times New Roman" w:hAnsi="Times New Roman" w:cs="Times New Roman"/>
                <w:color w:val="000000"/>
              </w:rPr>
            </w:pPr>
          </w:p>
          <w:p w14:paraId="503B9721" w14:textId="77777777" w:rsidR="00082D7B" w:rsidRDefault="004B0588">
            <w:pPr>
              <w:rPr>
                <w:rFonts w:ascii="Times New Roman" w:eastAsia="Times New Roman" w:hAnsi="Times New Roman" w:cs="Times New Roman"/>
                <w:color w:val="000000"/>
              </w:rPr>
            </w:pPr>
            <w:r>
              <w:rPr>
                <w:rFonts w:ascii="Times New Roman" w:eastAsia="Times New Roman" w:hAnsi="Times New Roman" w:cs="Times New Roman"/>
                <w:color w:val="000000"/>
              </w:rPr>
              <w:t>EDUCAZIONE CIVICA QUINTO ANNO - MATERIE AREA COMUNE</w:t>
            </w:r>
          </w:p>
          <w:p w14:paraId="19219F43" w14:textId="77777777" w:rsidR="00082D7B" w:rsidRDefault="00082D7B">
            <w:pPr>
              <w:rPr>
                <w:rFonts w:ascii="Times New Roman" w:eastAsia="Times New Roman" w:hAnsi="Times New Roman" w:cs="Times New Roman"/>
              </w:rPr>
            </w:pPr>
          </w:p>
        </w:tc>
      </w:tr>
      <w:tr w:rsidR="00082D7B" w14:paraId="46FEFE2D" w14:textId="77777777" w:rsidTr="00082D7B">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199" w:type="dxa"/>
            <w:shd w:val="clear" w:color="auto" w:fill="FFFFFF"/>
          </w:tcPr>
          <w:p w14:paraId="03CF4660"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OBIETTIVI</w:t>
            </w:r>
          </w:p>
          <w:p w14:paraId="41CB794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TRIENNIO</w:t>
            </w:r>
          </w:p>
        </w:tc>
        <w:tc>
          <w:tcPr>
            <w:tcW w:w="1761" w:type="dxa"/>
            <w:shd w:val="clear" w:color="auto" w:fill="FFFFFF"/>
          </w:tcPr>
          <w:p w14:paraId="35F7D58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TEMATICHE</w:t>
            </w:r>
          </w:p>
          <w:p w14:paraId="7FC6B1B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TRIENNIO</w:t>
            </w:r>
          </w:p>
        </w:tc>
        <w:tc>
          <w:tcPr>
            <w:tcW w:w="1936" w:type="dxa"/>
            <w:shd w:val="clear" w:color="auto" w:fill="FFFFFF"/>
          </w:tcPr>
          <w:p w14:paraId="049CC35A"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MATERIE</w:t>
            </w:r>
          </w:p>
        </w:tc>
        <w:tc>
          <w:tcPr>
            <w:tcW w:w="672" w:type="dxa"/>
            <w:shd w:val="clear" w:color="auto" w:fill="FFFFFF"/>
          </w:tcPr>
          <w:p w14:paraId="0CFF0F91"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ORE</w:t>
            </w:r>
          </w:p>
        </w:tc>
        <w:tc>
          <w:tcPr>
            <w:tcW w:w="3054" w:type="dxa"/>
            <w:shd w:val="clear" w:color="auto" w:fill="FFFFFF"/>
          </w:tcPr>
          <w:p w14:paraId="3004E62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CONTENUTI</w:t>
            </w:r>
          </w:p>
        </w:tc>
      </w:tr>
      <w:tr w:rsidR="00082D7B" w14:paraId="2577293D" w14:textId="77777777" w:rsidTr="00082D7B">
        <w:trPr>
          <w:trHeight w:val="3232"/>
        </w:trPr>
        <w:tc>
          <w:tcPr>
            <w:cnfStyle w:val="001000000000" w:firstRow="0" w:lastRow="0" w:firstColumn="1" w:lastColumn="0" w:oddVBand="0" w:evenVBand="0" w:oddHBand="0" w:evenHBand="0" w:firstRowFirstColumn="0" w:firstRowLastColumn="0" w:lastRowFirstColumn="0" w:lastRowLastColumn="0"/>
            <w:tcW w:w="2199" w:type="dxa"/>
            <w:vMerge w:val="restart"/>
          </w:tcPr>
          <w:p w14:paraId="3F69D62B"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Sviluppare la</w:t>
            </w:r>
          </w:p>
          <w:p w14:paraId="5A4A16F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conoscenza delle</w:t>
            </w:r>
          </w:p>
          <w:p w14:paraId="675F2E4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istituzioni dell’Ue;</w:t>
            </w:r>
          </w:p>
          <w:p w14:paraId="497E8CD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Promuovere la</w:t>
            </w:r>
          </w:p>
          <w:p w14:paraId="16EDFF68"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condivisione dei</w:t>
            </w:r>
          </w:p>
          <w:p w14:paraId="436BF07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principi di</w:t>
            </w:r>
          </w:p>
          <w:p w14:paraId="1EF46A69"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cittadinanza attiva e</w:t>
            </w:r>
          </w:p>
          <w:p w14:paraId="21A2F09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digitale,</w:t>
            </w:r>
          </w:p>
          <w:p w14:paraId="02F3F440"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sostenibilità</w:t>
            </w:r>
          </w:p>
          <w:p w14:paraId="63EDDB3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ambientale;</w:t>
            </w:r>
          </w:p>
          <w:p w14:paraId="3700C8D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Promuovere il</w:t>
            </w:r>
          </w:p>
          <w:p w14:paraId="3426DA58"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diritto alla salute e</w:t>
            </w:r>
          </w:p>
          <w:p w14:paraId="519338C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al benessere della</w:t>
            </w:r>
          </w:p>
          <w:p w14:paraId="17F74B0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persona;</w:t>
            </w:r>
          </w:p>
          <w:p w14:paraId="0506C9C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Contribuire a</w:t>
            </w:r>
          </w:p>
          <w:p w14:paraId="70779688"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formare cittadini</w:t>
            </w:r>
          </w:p>
          <w:p w14:paraId="36D6C4E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responsabili e attivi;</w:t>
            </w:r>
          </w:p>
          <w:p w14:paraId="684DE375"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Promuovere la</w:t>
            </w:r>
          </w:p>
          <w:p w14:paraId="0F1BE928"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partecipazione</w:t>
            </w:r>
          </w:p>
          <w:p w14:paraId="3CCC5B5A"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piena e consapevole</w:t>
            </w:r>
          </w:p>
          <w:p w14:paraId="06D971E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alla vita civica,</w:t>
            </w:r>
          </w:p>
          <w:p w14:paraId="5EF3551A"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culturale e sociale</w:t>
            </w:r>
          </w:p>
          <w:p w14:paraId="3814AA6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della comunità nel</w:t>
            </w:r>
          </w:p>
          <w:p w14:paraId="0BD9F0B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rispetto delle regole</w:t>
            </w:r>
          </w:p>
          <w:p w14:paraId="42F5226E"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dei diritti e dei</w:t>
            </w:r>
          </w:p>
          <w:p w14:paraId="5136B06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doveri;</w:t>
            </w:r>
          </w:p>
          <w:p w14:paraId="3A1A1C1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Sviluppare la</w:t>
            </w:r>
          </w:p>
          <w:p w14:paraId="16B53CF6"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conoscenza e la</w:t>
            </w:r>
          </w:p>
          <w:p w14:paraId="41F0543A"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comprensione delle</w:t>
            </w:r>
          </w:p>
          <w:p w14:paraId="3BDC0B0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strutture e dei</w:t>
            </w:r>
          </w:p>
          <w:p w14:paraId="039F590C"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profili sociali</w:t>
            </w:r>
          </w:p>
          <w:p w14:paraId="1327C481"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economici e giuridici</w:t>
            </w:r>
          </w:p>
          <w:p w14:paraId="77AA439B"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civici e ambientali</w:t>
            </w:r>
          </w:p>
          <w:p w14:paraId="59F07ABB"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della società.</w:t>
            </w:r>
          </w:p>
        </w:tc>
        <w:tc>
          <w:tcPr>
            <w:tcW w:w="1761" w:type="dxa"/>
            <w:vMerge w:val="restart"/>
          </w:tcPr>
          <w:p w14:paraId="79A147A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Formazione di base</w:t>
            </w:r>
          </w:p>
          <w:p w14:paraId="3B46A4D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 materia di</w:t>
            </w:r>
          </w:p>
          <w:p w14:paraId="202E978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protezione civile.</w:t>
            </w:r>
          </w:p>
          <w:p w14:paraId="36791F6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Agenda 2030.</w:t>
            </w:r>
          </w:p>
          <w:p w14:paraId="5FB716D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Cittadinanza</w:t>
            </w:r>
          </w:p>
          <w:p w14:paraId="0DF5626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digitale.</w:t>
            </w:r>
          </w:p>
          <w:p w14:paraId="19CCA06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Sviluppo</w:t>
            </w:r>
          </w:p>
          <w:p w14:paraId="5A33200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ecosostenibile e</w:t>
            </w:r>
          </w:p>
          <w:p w14:paraId="765FBF3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beni comuni.</w:t>
            </w:r>
          </w:p>
          <w:p w14:paraId="5237C70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Istituzioni Europee</w:t>
            </w:r>
          </w:p>
          <w:p w14:paraId="40DAF87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 UE.</w:t>
            </w:r>
          </w:p>
          <w:p w14:paraId="2B79B09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Educazione alla</w:t>
            </w:r>
          </w:p>
          <w:p w14:paraId="76774FE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salute e al</w:t>
            </w:r>
          </w:p>
          <w:p w14:paraId="5A41A869"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benessere.</w:t>
            </w:r>
          </w:p>
          <w:p w14:paraId="23E6AD4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Competenze chiave</w:t>
            </w:r>
          </w:p>
          <w:p w14:paraId="639203D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 cittadinanza</w:t>
            </w:r>
          </w:p>
          <w:p w14:paraId="73AA056D"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attiva.</w:t>
            </w:r>
          </w:p>
          <w:p w14:paraId="5C9F1AE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 diritti umani.</w:t>
            </w:r>
          </w:p>
        </w:tc>
        <w:tc>
          <w:tcPr>
            <w:tcW w:w="1936" w:type="dxa"/>
            <w:shd w:val="clear" w:color="auto" w:fill="FFFFFF"/>
          </w:tcPr>
          <w:p w14:paraId="5ED74CB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ITALIANO</w:t>
            </w:r>
          </w:p>
        </w:tc>
        <w:tc>
          <w:tcPr>
            <w:tcW w:w="672" w:type="dxa"/>
            <w:shd w:val="clear" w:color="auto" w:fill="FFFFFF"/>
          </w:tcPr>
          <w:p w14:paraId="04A6983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tc>
        <w:tc>
          <w:tcPr>
            <w:tcW w:w="3054" w:type="dxa"/>
            <w:shd w:val="clear" w:color="auto" w:fill="FFFFFF"/>
          </w:tcPr>
          <w:p w14:paraId="062A555E"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Il lavoro nella Costituzione</w:t>
            </w:r>
          </w:p>
          <w:p w14:paraId="2119B36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Dal modello economico capitalista a nuove prospettive di riorganizzazione</w:t>
            </w:r>
          </w:p>
          <w:p w14:paraId="7203DEA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socio-economica:  esempi di economie trasformative</w:t>
            </w:r>
          </w:p>
          <w:p w14:paraId="198209B6"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CBB389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Agenda 2030</w:t>
            </w:r>
          </w:p>
        </w:tc>
      </w:tr>
      <w:tr w:rsidR="00082D7B" w14:paraId="788E3EEF" w14:textId="77777777" w:rsidTr="00082D7B">
        <w:trPr>
          <w:cnfStyle w:val="000000100000" w:firstRow="0" w:lastRow="0" w:firstColumn="0" w:lastColumn="0" w:oddVBand="0" w:evenVBand="0" w:oddHBand="1" w:evenHBand="0" w:firstRowFirstColumn="0" w:firstRowLastColumn="0" w:lastRowFirstColumn="0" w:lastRowLastColumn="0"/>
          <w:trHeight w:val="2130"/>
        </w:trPr>
        <w:tc>
          <w:tcPr>
            <w:cnfStyle w:val="001000000000" w:firstRow="0" w:lastRow="0" w:firstColumn="1" w:lastColumn="0" w:oddVBand="0" w:evenVBand="0" w:oddHBand="0" w:evenHBand="0" w:firstRowFirstColumn="0" w:firstRowLastColumn="0" w:lastRowFirstColumn="0" w:lastRowLastColumn="0"/>
            <w:tcW w:w="2199" w:type="dxa"/>
            <w:vMerge/>
          </w:tcPr>
          <w:p w14:paraId="6775D2F6"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61" w:type="dxa"/>
            <w:vMerge/>
          </w:tcPr>
          <w:p w14:paraId="2E2B2459"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936" w:type="dxa"/>
            <w:shd w:val="clear" w:color="auto" w:fill="FFFFFF"/>
          </w:tcPr>
          <w:p w14:paraId="481E434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STORIA</w:t>
            </w:r>
          </w:p>
        </w:tc>
        <w:tc>
          <w:tcPr>
            <w:tcW w:w="672" w:type="dxa"/>
            <w:shd w:val="clear" w:color="auto" w:fill="FFFFFF"/>
          </w:tcPr>
          <w:p w14:paraId="4C079F3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w:t>
            </w:r>
          </w:p>
        </w:tc>
        <w:tc>
          <w:tcPr>
            <w:tcW w:w="3054" w:type="dxa"/>
            <w:shd w:val="clear" w:color="auto" w:fill="FFFFFF"/>
          </w:tcPr>
          <w:p w14:paraId="5B7398BB"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CB72E0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Il sistema capitalista e le economie di mercato</w:t>
            </w:r>
          </w:p>
          <w:p w14:paraId="1A6D923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Nascita e ruolo dei sindacati</w:t>
            </w:r>
          </w:p>
        </w:tc>
      </w:tr>
      <w:tr w:rsidR="00082D7B" w14:paraId="7FF5A5FA" w14:textId="77777777" w:rsidTr="00082D7B">
        <w:trPr>
          <w:trHeight w:val="2895"/>
        </w:trPr>
        <w:tc>
          <w:tcPr>
            <w:cnfStyle w:val="001000000000" w:firstRow="0" w:lastRow="0" w:firstColumn="1" w:lastColumn="0" w:oddVBand="0" w:evenVBand="0" w:oddHBand="0" w:evenHBand="0" w:firstRowFirstColumn="0" w:firstRowLastColumn="0" w:lastRowFirstColumn="0" w:lastRowLastColumn="0"/>
            <w:tcW w:w="2199" w:type="dxa"/>
            <w:vMerge/>
          </w:tcPr>
          <w:p w14:paraId="04114E90"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61" w:type="dxa"/>
            <w:vMerge/>
          </w:tcPr>
          <w:p w14:paraId="26FFA7FB"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936" w:type="dxa"/>
            <w:shd w:val="clear" w:color="auto" w:fill="FFFFFF"/>
          </w:tcPr>
          <w:p w14:paraId="38DC0E7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SCIENZE MOTORIE</w:t>
            </w:r>
          </w:p>
        </w:tc>
        <w:tc>
          <w:tcPr>
            <w:tcW w:w="672" w:type="dxa"/>
            <w:shd w:val="clear" w:color="auto" w:fill="FFFFFF"/>
          </w:tcPr>
          <w:p w14:paraId="6D23D39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tc>
        <w:tc>
          <w:tcPr>
            <w:tcW w:w="3054" w:type="dxa"/>
            <w:shd w:val="clear" w:color="auto" w:fill="FFFFFF"/>
          </w:tcPr>
          <w:p w14:paraId="1279BC2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Gli sblocchi lavorativi del mondo dello sport.</w:t>
            </w:r>
          </w:p>
          <w:p w14:paraId="6332D0C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I diritti dei lavoratori sportivi: la riforma del 2023.</w:t>
            </w:r>
          </w:p>
          <w:p w14:paraId="2F80EC4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Differenza tra lavoratore sportivo e volontario</w:t>
            </w:r>
          </w:p>
        </w:tc>
      </w:tr>
      <w:tr w:rsidR="00082D7B" w14:paraId="29F8A86A" w14:textId="77777777" w:rsidTr="00082D7B">
        <w:trPr>
          <w:cnfStyle w:val="000000100000" w:firstRow="0" w:lastRow="0" w:firstColumn="0" w:lastColumn="0" w:oddVBand="0" w:evenVBand="0" w:oddHBand="1" w:evenHBand="0" w:firstRowFirstColumn="0" w:firstRowLastColumn="0" w:lastRowFirstColumn="0" w:lastRowLastColumn="0"/>
          <w:trHeight w:val="1494"/>
        </w:trPr>
        <w:tc>
          <w:tcPr>
            <w:cnfStyle w:val="001000000000" w:firstRow="0" w:lastRow="0" w:firstColumn="1" w:lastColumn="0" w:oddVBand="0" w:evenVBand="0" w:oddHBand="0" w:evenHBand="0" w:firstRowFirstColumn="0" w:firstRowLastColumn="0" w:lastRowFirstColumn="0" w:lastRowLastColumn="0"/>
            <w:tcW w:w="2199" w:type="dxa"/>
            <w:vMerge/>
          </w:tcPr>
          <w:p w14:paraId="0DED5286"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61" w:type="dxa"/>
            <w:vMerge/>
          </w:tcPr>
          <w:p w14:paraId="648384F7"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936" w:type="dxa"/>
            <w:tcBorders>
              <w:right w:val="single" w:sz="4" w:space="0" w:color="000000"/>
            </w:tcBorders>
            <w:shd w:val="clear" w:color="auto" w:fill="FFFFFF"/>
          </w:tcPr>
          <w:p w14:paraId="2490F0F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RELIGIONE</w:t>
            </w:r>
          </w:p>
        </w:tc>
        <w:tc>
          <w:tcPr>
            <w:tcW w:w="672" w:type="dxa"/>
            <w:tcBorders>
              <w:left w:val="single" w:sz="4" w:space="0" w:color="000000"/>
            </w:tcBorders>
            <w:shd w:val="clear" w:color="auto" w:fill="FFFFFF"/>
          </w:tcPr>
          <w:p w14:paraId="6779098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w:t>
            </w:r>
          </w:p>
        </w:tc>
        <w:tc>
          <w:tcPr>
            <w:tcW w:w="3054" w:type="dxa"/>
            <w:shd w:val="clear" w:color="auto" w:fill="FFFFFF"/>
          </w:tcPr>
          <w:p w14:paraId="296F32B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Economie trasformative:  economie sociali e solidali, economie ecologiche economie comunitarie</w:t>
            </w:r>
          </w:p>
        </w:tc>
      </w:tr>
      <w:tr w:rsidR="00082D7B" w14:paraId="66C90429" w14:textId="77777777" w:rsidTr="00082D7B">
        <w:trPr>
          <w:trHeight w:val="594"/>
        </w:trPr>
        <w:tc>
          <w:tcPr>
            <w:cnfStyle w:val="001000000000" w:firstRow="0" w:lastRow="0" w:firstColumn="1" w:lastColumn="0" w:oddVBand="0" w:evenVBand="0" w:oddHBand="0" w:evenHBand="0" w:firstRowFirstColumn="0" w:firstRowLastColumn="0" w:lastRowFirstColumn="0" w:lastRowLastColumn="0"/>
            <w:tcW w:w="2199" w:type="dxa"/>
            <w:vMerge/>
          </w:tcPr>
          <w:p w14:paraId="4361A481"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61" w:type="dxa"/>
            <w:vMerge/>
          </w:tcPr>
          <w:p w14:paraId="13F0B2F8"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936" w:type="dxa"/>
            <w:tcBorders>
              <w:right w:val="single" w:sz="4" w:space="0" w:color="000000"/>
            </w:tcBorders>
            <w:shd w:val="clear" w:color="auto" w:fill="FFFFFF"/>
          </w:tcPr>
          <w:p w14:paraId="140EA039"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INGLESE</w:t>
            </w:r>
          </w:p>
        </w:tc>
        <w:tc>
          <w:tcPr>
            <w:tcW w:w="672" w:type="dxa"/>
            <w:tcBorders>
              <w:left w:val="single" w:sz="4" w:space="0" w:color="000000"/>
              <w:right w:val="single" w:sz="4" w:space="0" w:color="000000"/>
            </w:tcBorders>
            <w:shd w:val="clear" w:color="auto" w:fill="FFFFFF"/>
          </w:tcPr>
          <w:p w14:paraId="1025732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4</w:t>
            </w:r>
          </w:p>
        </w:tc>
        <w:tc>
          <w:tcPr>
            <w:tcW w:w="3054" w:type="dxa"/>
            <w:tcBorders>
              <w:left w:val="single" w:sz="4" w:space="0" w:color="000000"/>
              <w:right w:val="single" w:sz="4" w:space="0" w:color="000000"/>
            </w:tcBorders>
            <w:shd w:val="clear" w:color="auto" w:fill="FFFFFF"/>
          </w:tcPr>
          <w:p w14:paraId="07BFDE8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Le economie trasformative in lingua inglese</w:t>
            </w:r>
          </w:p>
        </w:tc>
      </w:tr>
      <w:tr w:rsidR="00082D7B" w14:paraId="1EF5DED1" w14:textId="77777777" w:rsidTr="00082D7B">
        <w:trPr>
          <w:cnfStyle w:val="000000100000" w:firstRow="0" w:lastRow="0" w:firstColumn="0" w:lastColumn="0" w:oddVBand="0" w:evenVBand="0" w:oddHBand="1" w:evenHBand="0" w:firstRowFirstColumn="0" w:firstRowLastColumn="0" w:lastRowFirstColumn="0" w:lastRowLastColumn="0"/>
          <w:trHeight w:val="5814"/>
        </w:trPr>
        <w:tc>
          <w:tcPr>
            <w:cnfStyle w:val="001000000000" w:firstRow="0" w:lastRow="0" w:firstColumn="1" w:lastColumn="0" w:oddVBand="0" w:evenVBand="0" w:oddHBand="0" w:evenHBand="0" w:firstRowFirstColumn="0" w:firstRowLastColumn="0" w:lastRowFirstColumn="0" w:lastRowLastColumn="0"/>
            <w:tcW w:w="2199" w:type="dxa"/>
            <w:vMerge/>
          </w:tcPr>
          <w:p w14:paraId="48B1834B"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61" w:type="dxa"/>
            <w:vMerge/>
          </w:tcPr>
          <w:p w14:paraId="5D06AB63"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936" w:type="dxa"/>
            <w:shd w:val="clear" w:color="auto" w:fill="FFFFFF"/>
          </w:tcPr>
          <w:p w14:paraId="63E9D851"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MATEMATICA</w:t>
            </w:r>
          </w:p>
        </w:tc>
        <w:tc>
          <w:tcPr>
            <w:tcW w:w="672" w:type="dxa"/>
            <w:shd w:val="clear" w:color="auto" w:fill="FFFFFF"/>
          </w:tcPr>
          <w:p w14:paraId="1D1C961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2</w:t>
            </w:r>
          </w:p>
        </w:tc>
        <w:tc>
          <w:tcPr>
            <w:tcW w:w="3054" w:type="dxa"/>
            <w:shd w:val="clear" w:color="auto" w:fill="FFFFFF"/>
          </w:tcPr>
          <w:p w14:paraId="6CB68ABA" w14:textId="4F8E9EF0"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Statistiche sulla occupazione /disoccupazione in Italia e in Europa</w:t>
            </w:r>
            <w:r w:rsidR="00A9349F">
              <w:rPr>
                <w:rFonts w:ascii="Times New Roman" w:eastAsia="Times New Roman" w:hAnsi="Times New Roman" w:cs="Times New Roman"/>
              </w:rPr>
              <w:t xml:space="preserve">- </w:t>
            </w:r>
          </w:p>
          <w:p w14:paraId="31F4FF60"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bl>
    <w:p w14:paraId="5971C2B4" w14:textId="77777777" w:rsidR="00082D7B" w:rsidRDefault="00082D7B">
      <w:pPr>
        <w:spacing w:after="0" w:line="240" w:lineRule="auto"/>
        <w:rPr>
          <w:rFonts w:ascii="Times New Roman" w:eastAsia="Times New Roman" w:hAnsi="Times New Roman" w:cs="Times New Roman"/>
        </w:rPr>
      </w:pPr>
    </w:p>
    <w:p w14:paraId="7C4757DE" w14:textId="77777777" w:rsidR="00082D7B" w:rsidRDefault="00082D7B">
      <w:pPr>
        <w:spacing w:after="0" w:line="240" w:lineRule="auto"/>
        <w:rPr>
          <w:rFonts w:ascii="Times New Roman" w:eastAsia="Times New Roman" w:hAnsi="Times New Roman" w:cs="Times New Roman"/>
        </w:rPr>
      </w:pPr>
    </w:p>
    <w:p w14:paraId="5802CFBD" w14:textId="77777777" w:rsidR="00082D7B" w:rsidRDefault="004B0588">
      <w:pPr>
        <w:spacing w:after="0" w:line="240" w:lineRule="auto"/>
        <w:rPr>
          <w:rFonts w:ascii="Times New Roman" w:eastAsia="Times New Roman" w:hAnsi="Times New Roman" w:cs="Times New Roman"/>
        </w:rPr>
        <w:sectPr w:rsidR="00082D7B">
          <w:type w:val="continuous"/>
          <w:pgSz w:w="11900" w:h="16820"/>
          <w:pgMar w:top="1417" w:right="1134" w:bottom="1134" w:left="1134" w:header="0" w:footer="0" w:gutter="0"/>
          <w:cols w:space="720"/>
        </w:sectPr>
      </w:pPr>
      <w:r>
        <w:rPr>
          <w:rFonts w:ascii="Times New Roman" w:eastAsia="Times New Roman" w:hAnsi="Times New Roman" w:cs="Times New Roman"/>
          <w:noProof/>
        </w:rPr>
        <mc:AlternateContent>
          <mc:Choice Requires="wps">
            <w:drawing>
              <wp:anchor distT="0" distB="0" distL="0" distR="0" simplePos="0" relativeHeight="251707392" behindDoc="1" locked="0" layoutInCell="1" hidden="0" allowOverlap="1" wp14:anchorId="68C4D0E7" wp14:editId="618F2A72">
                <wp:simplePos x="0" y="0"/>
                <wp:positionH relativeFrom="page">
                  <wp:posOffset>718820</wp:posOffset>
                </wp:positionH>
                <wp:positionV relativeFrom="page">
                  <wp:posOffset>2272030</wp:posOffset>
                </wp:positionV>
                <wp:extent cx="6350" cy="6350"/>
                <wp:effectExtent l="0" t="0" r="0" b="0"/>
                <wp:wrapNone/>
                <wp:docPr id="14" name="Figura a mano libera: 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2272030</wp:posOffset>
                </wp:positionV>
                <wp:extent cx="6350" cy="6350"/>
                <wp:effectExtent b="0" l="0" r="0" t="0"/>
                <wp:wrapNone/>
                <wp:docPr id="14" name="image14.png"/>
                <a:graphic>
                  <a:graphicData uri="http://schemas.openxmlformats.org/drawingml/2006/picture">
                    <pic:pic>
                      <pic:nvPicPr>
                        <pic:cNvPr id="0" name="image14.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08416" behindDoc="1" locked="0" layoutInCell="1" hidden="0" allowOverlap="1" wp14:anchorId="4C5C5345" wp14:editId="0CF36193">
                <wp:simplePos x="0" y="0"/>
                <wp:positionH relativeFrom="page">
                  <wp:posOffset>2023110</wp:posOffset>
                </wp:positionH>
                <wp:positionV relativeFrom="page">
                  <wp:posOffset>2272030</wp:posOffset>
                </wp:positionV>
                <wp:extent cx="6350" cy="6350"/>
                <wp:effectExtent l="0" t="0" r="0" b="0"/>
                <wp:wrapNone/>
                <wp:docPr id="27" name="Figura a mano libera: forma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1 h 10"/>
                            <a:gd name="T4" fmla="*/ 10 w 10"/>
                            <a:gd name="T5" fmla="*/ 1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1"/>
                              </a:lnTo>
                              <a:lnTo>
                                <a:pt x="10" y="1"/>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2023110</wp:posOffset>
                </wp:positionH>
                <wp:positionV relativeFrom="page">
                  <wp:posOffset>2272030</wp:posOffset>
                </wp:positionV>
                <wp:extent cx="6350" cy="6350"/>
                <wp:effectExtent b="0" l="0" r="0" t="0"/>
                <wp:wrapNone/>
                <wp:docPr id="27" name="image27.png"/>
                <a:graphic>
                  <a:graphicData uri="http://schemas.openxmlformats.org/drawingml/2006/picture">
                    <pic:pic>
                      <pic:nvPicPr>
                        <pic:cNvPr id="0" name="image27.png"/>
                        <pic:cNvPicPr preferRelativeResize="0"/>
                      </pic:nvPicPr>
                      <pic:blipFill>
                        <a:blip r:embed="rId9"/>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09440" behindDoc="1" locked="0" layoutInCell="1" hidden="0" allowOverlap="1" wp14:anchorId="6FF30044" wp14:editId="585E35ED">
                <wp:simplePos x="0" y="0"/>
                <wp:positionH relativeFrom="page">
                  <wp:posOffset>718820</wp:posOffset>
                </wp:positionH>
                <wp:positionV relativeFrom="page">
                  <wp:posOffset>2961640</wp:posOffset>
                </wp:positionV>
                <wp:extent cx="6350" cy="6350"/>
                <wp:effectExtent l="0" t="0" r="0" b="0"/>
                <wp:wrapNone/>
                <wp:docPr id="45" name="Figura a mano libera: forma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2961640</wp:posOffset>
                </wp:positionV>
                <wp:extent cx="6350" cy="6350"/>
                <wp:effectExtent b="0" l="0" r="0" t="0"/>
                <wp:wrapNone/>
                <wp:docPr id="45" name="image45.png"/>
                <a:graphic>
                  <a:graphicData uri="http://schemas.openxmlformats.org/drawingml/2006/picture">
                    <pic:pic>
                      <pic:nvPicPr>
                        <pic:cNvPr id="0" name="image45.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10464" behindDoc="1" locked="0" layoutInCell="1" hidden="0" allowOverlap="1" wp14:anchorId="31479D70" wp14:editId="236FB173">
                <wp:simplePos x="0" y="0"/>
                <wp:positionH relativeFrom="page">
                  <wp:posOffset>2023110</wp:posOffset>
                </wp:positionH>
                <wp:positionV relativeFrom="page">
                  <wp:posOffset>2961640</wp:posOffset>
                </wp:positionV>
                <wp:extent cx="6350" cy="6350"/>
                <wp:effectExtent l="0" t="0" r="0" b="0"/>
                <wp:wrapNone/>
                <wp:docPr id="24" name="Figura a mano libera: forma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2023110</wp:posOffset>
                </wp:positionH>
                <wp:positionV relativeFrom="page">
                  <wp:posOffset>2961640</wp:posOffset>
                </wp:positionV>
                <wp:extent cx="6350" cy="6350"/>
                <wp:effectExtent b="0" l="0" r="0" t="0"/>
                <wp:wrapNone/>
                <wp:docPr id="24" name="image24.png"/>
                <a:graphic>
                  <a:graphicData uri="http://schemas.openxmlformats.org/drawingml/2006/picture">
                    <pic:pic>
                      <pic:nvPicPr>
                        <pic:cNvPr id="0" name="image24.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11488" behindDoc="1" locked="0" layoutInCell="1" hidden="0" allowOverlap="1" wp14:anchorId="0EF74180" wp14:editId="3E98923C">
                <wp:simplePos x="0" y="0"/>
                <wp:positionH relativeFrom="page">
                  <wp:posOffset>718820</wp:posOffset>
                </wp:positionH>
                <wp:positionV relativeFrom="page">
                  <wp:posOffset>3820159</wp:posOffset>
                </wp:positionV>
                <wp:extent cx="6350" cy="6350"/>
                <wp:effectExtent l="0" t="0" r="0" b="0"/>
                <wp:wrapNone/>
                <wp:docPr id="5" name="Figura a mano libera: form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3820159</wp:posOffset>
                </wp:positionV>
                <wp:extent cx="6350" cy="6350"/>
                <wp:effectExtent b="0" l="0" r="0" t="0"/>
                <wp:wrapNone/>
                <wp:docPr id="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12512" behindDoc="1" locked="0" layoutInCell="1" hidden="0" allowOverlap="1" wp14:anchorId="7E2ECD40" wp14:editId="64851F10">
                <wp:simplePos x="0" y="0"/>
                <wp:positionH relativeFrom="page">
                  <wp:posOffset>2023110</wp:posOffset>
                </wp:positionH>
                <wp:positionV relativeFrom="page">
                  <wp:posOffset>3820159</wp:posOffset>
                </wp:positionV>
                <wp:extent cx="6350" cy="6350"/>
                <wp:effectExtent l="0" t="0" r="0" b="0"/>
                <wp:wrapNone/>
                <wp:docPr id="2" name="Figura a mano libera: 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2023110</wp:posOffset>
                </wp:positionH>
                <wp:positionV relativeFrom="page">
                  <wp:posOffset>3820159</wp:posOffset>
                </wp:positionV>
                <wp:extent cx="6350" cy="6350"/>
                <wp:effectExtent b="0" l="0" r="0" t="0"/>
                <wp:wrapNone/>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13536" behindDoc="1" locked="0" layoutInCell="1" hidden="0" allowOverlap="1" wp14:anchorId="62058ABE" wp14:editId="09A88460">
                <wp:simplePos x="0" y="0"/>
                <wp:positionH relativeFrom="page">
                  <wp:posOffset>718820</wp:posOffset>
                </wp:positionH>
                <wp:positionV relativeFrom="page">
                  <wp:posOffset>4338320</wp:posOffset>
                </wp:positionV>
                <wp:extent cx="6350" cy="6350"/>
                <wp:effectExtent l="0" t="0" r="0" b="0"/>
                <wp:wrapNone/>
                <wp:docPr id="46" name="Figura a mano libera: forma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4338320</wp:posOffset>
                </wp:positionV>
                <wp:extent cx="6350" cy="6350"/>
                <wp:effectExtent b="0" l="0" r="0" t="0"/>
                <wp:wrapNone/>
                <wp:docPr id="46" name="image46.png"/>
                <a:graphic>
                  <a:graphicData uri="http://schemas.openxmlformats.org/drawingml/2006/picture">
                    <pic:pic>
                      <pic:nvPicPr>
                        <pic:cNvPr id="0" name="image46.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14560" behindDoc="1" locked="0" layoutInCell="1" hidden="0" allowOverlap="1" wp14:anchorId="20EB1930" wp14:editId="763216C2">
                <wp:simplePos x="0" y="0"/>
                <wp:positionH relativeFrom="page">
                  <wp:posOffset>2023110</wp:posOffset>
                </wp:positionH>
                <wp:positionV relativeFrom="page">
                  <wp:posOffset>4338320</wp:posOffset>
                </wp:positionV>
                <wp:extent cx="6350" cy="6350"/>
                <wp:effectExtent l="0" t="0" r="0" b="0"/>
                <wp:wrapNone/>
                <wp:docPr id="25" name="Figura a mano libera: forma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2023110</wp:posOffset>
                </wp:positionH>
                <wp:positionV relativeFrom="page">
                  <wp:posOffset>4338320</wp:posOffset>
                </wp:positionV>
                <wp:extent cx="6350" cy="6350"/>
                <wp:effectExtent b="0" l="0" r="0" t="0"/>
                <wp:wrapNone/>
                <wp:docPr id="25" name="image25.png"/>
                <a:graphic>
                  <a:graphicData uri="http://schemas.openxmlformats.org/drawingml/2006/picture">
                    <pic:pic>
                      <pic:nvPicPr>
                        <pic:cNvPr id="0" name="image25.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15584" behindDoc="1" locked="0" layoutInCell="1" hidden="0" allowOverlap="1" wp14:anchorId="7AA005E3" wp14:editId="680EC794">
                <wp:simplePos x="0" y="0"/>
                <wp:positionH relativeFrom="page">
                  <wp:posOffset>718820</wp:posOffset>
                </wp:positionH>
                <wp:positionV relativeFrom="page">
                  <wp:posOffset>4514850</wp:posOffset>
                </wp:positionV>
                <wp:extent cx="6350" cy="6350"/>
                <wp:effectExtent l="0" t="0" r="0" b="0"/>
                <wp:wrapNone/>
                <wp:docPr id="8" name="Figura a mano libera: forma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718820</wp:posOffset>
                </wp:positionH>
                <wp:positionV relativeFrom="page">
                  <wp:posOffset>4514850</wp:posOffset>
                </wp:positionV>
                <wp:extent cx="6350" cy="6350"/>
                <wp:effectExtent b="0" l="0" r="0" t="0"/>
                <wp:wrapNone/>
                <wp:docPr id="8"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r>
        <w:rPr>
          <w:rFonts w:ascii="Times New Roman" w:eastAsia="Times New Roman" w:hAnsi="Times New Roman" w:cs="Times New Roman"/>
          <w:noProof/>
        </w:rPr>
        <mc:AlternateContent>
          <mc:Choice Requires="wps">
            <w:drawing>
              <wp:anchor distT="0" distB="0" distL="0" distR="0" simplePos="0" relativeHeight="251716608" behindDoc="1" locked="0" layoutInCell="1" hidden="0" allowOverlap="1" wp14:anchorId="1A0B6B2F" wp14:editId="431BAB90">
                <wp:simplePos x="0" y="0"/>
                <wp:positionH relativeFrom="page">
                  <wp:posOffset>2023110</wp:posOffset>
                </wp:positionH>
                <wp:positionV relativeFrom="page">
                  <wp:posOffset>4514850</wp:posOffset>
                </wp:positionV>
                <wp:extent cx="6350" cy="6350"/>
                <wp:effectExtent l="0" t="0" r="0" b="0"/>
                <wp:wrapNone/>
                <wp:docPr id="18" name="Figura a mano libera: forma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1 w 10"/>
                            <a:gd name="T1" fmla="*/ 10 h 10"/>
                            <a:gd name="T2" fmla="*/ 1 w 10"/>
                            <a:gd name="T3" fmla="*/ 0 h 10"/>
                            <a:gd name="T4" fmla="*/ 10 w 10"/>
                            <a:gd name="T5" fmla="*/ 0 h 10"/>
                            <a:gd name="T6" fmla="*/ 10 w 10"/>
                            <a:gd name="T7" fmla="*/ 10 h 10"/>
                            <a:gd name="T8" fmla="*/ 10 w 10"/>
                            <a:gd name="T9" fmla="*/ 10 h 10"/>
                          </a:gdLst>
                          <a:ahLst/>
                          <a:cxnLst>
                            <a:cxn ang="0">
                              <a:pos x="T0" y="T1"/>
                            </a:cxn>
                            <a:cxn ang="0">
                              <a:pos x="T2" y="T3"/>
                            </a:cxn>
                            <a:cxn ang="0">
                              <a:pos x="T4" y="T5"/>
                            </a:cxn>
                            <a:cxn ang="0">
                              <a:pos x="T6" y="T7"/>
                            </a:cxn>
                            <a:cxn ang="0">
                              <a:pos x="T8" y="T9"/>
                            </a:cxn>
                          </a:cxnLst>
                          <a:rect l="0" t="0" r="r" b="b"/>
                          <a:pathLst>
                            <a:path w="10" h="10">
                              <a:moveTo>
                                <a:pt x="1" y="10"/>
                              </a:moveTo>
                              <a:lnTo>
                                <a:pt x="1" y="0"/>
                              </a:lnTo>
                              <a:lnTo>
                                <a:pt x="10" y="0"/>
                              </a:lnTo>
                              <a:lnTo>
                                <a:pt x="10" y="10"/>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2023110</wp:posOffset>
                </wp:positionH>
                <wp:positionV relativeFrom="page">
                  <wp:posOffset>4514850</wp:posOffset>
                </wp:positionV>
                <wp:extent cx="6350" cy="6350"/>
                <wp:effectExtent b="0" l="0" r="0" t="0"/>
                <wp:wrapNone/>
                <wp:docPr id="18" name="image18.png"/>
                <a:graphic>
                  <a:graphicData uri="http://schemas.openxmlformats.org/drawingml/2006/picture">
                    <pic:pic>
                      <pic:nvPicPr>
                        <pic:cNvPr id="0" name="image18.png"/>
                        <pic:cNvPicPr preferRelativeResize="0"/>
                      </pic:nvPicPr>
                      <pic:blipFill>
                        <a:blip r:embed="rId8"/>
                        <a:srcRect b="0" l="0" r="0" t="0"/>
                        <a:stretch>
                          <a:fillRect/>
                        </a:stretch>
                      </pic:blipFill>
                      <pic:spPr>
                        <a:xfrm>
                          <a:off x="0" y="0"/>
                          <a:ext cx="6350" cy="6350"/>
                        </a:xfrm>
                        <a:prstGeom prst="rect"/>
                        <a:ln/>
                      </pic:spPr>
                    </pic:pic>
                  </a:graphicData>
                </a:graphic>
              </wp:anchor>
            </w:drawing>
          </mc:Fallback>
        </mc:AlternateContent>
      </w:r>
    </w:p>
    <w:p w14:paraId="7EE87BAB" w14:textId="77777777" w:rsidR="00082D7B" w:rsidRDefault="00082D7B">
      <w:pPr>
        <w:spacing w:after="0" w:line="240" w:lineRule="auto"/>
        <w:rPr>
          <w:rFonts w:ascii="Times New Roman" w:eastAsia="Times New Roman" w:hAnsi="Times New Roman" w:cs="Times New Roman"/>
        </w:rPr>
      </w:pPr>
    </w:p>
    <w:p w14:paraId="37DD528C" w14:textId="77777777" w:rsidR="00082D7B" w:rsidRDefault="00082D7B">
      <w:pPr>
        <w:spacing w:after="0" w:line="240" w:lineRule="auto"/>
        <w:rPr>
          <w:rFonts w:ascii="Times New Roman" w:eastAsia="Times New Roman" w:hAnsi="Times New Roman" w:cs="Times New Roman"/>
        </w:rPr>
      </w:pPr>
    </w:p>
    <w:tbl>
      <w:tblPr>
        <w:tblStyle w:val="aa"/>
        <w:tblW w:w="9622"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485"/>
        <w:gridCol w:w="2879"/>
        <w:gridCol w:w="3258"/>
      </w:tblGrid>
      <w:tr w:rsidR="00082D7B" w14:paraId="033FECBA" w14:textId="77777777" w:rsidTr="00082D7B">
        <w:trPr>
          <w:cnfStyle w:val="100000000000" w:firstRow="1" w:lastRow="0" w:firstColumn="0" w:lastColumn="0" w:oddVBand="0" w:evenVBand="0" w:oddHBand="0"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9622" w:type="dxa"/>
            <w:gridSpan w:val="3"/>
            <w:shd w:val="clear" w:color="auto" w:fill="92D050"/>
          </w:tcPr>
          <w:p w14:paraId="40B48F6A" w14:textId="77777777" w:rsidR="00082D7B" w:rsidRDefault="00082D7B">
            <w:pPr>
              <w:rPr>
                <w:rFonts w:ascii="Times New Roman" w:eastAsia="Times New Roman" w:hAnsi="Times New Roman" w:cs="Times New Roman"/>
                <w:color w:val="000000"/>
              </w:rPr>
            </w:pPr>
          </w:p>
          <w:p w14:paraId="69EEA514" w14:textId="77777777" w:rsidR="00082D7B" w:rsidRDefault="004B0588">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TRIENNIO DISCIPLINE DI INDIRIZZO</w:t>
            </w:r>
          </w:p>
        </w:tc>
      </w:tr>
      <w:tr w:rsidR="00082D7B" w14:paraId="4F584490" w14:textId="77777777" w:rsidTr="00082D7B">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622" w:type="dxa"/>
            <w:gridSpan w:val="3"/>
            <w:shd w:val="clear" w:color="auto" w:fill="FFFFFF"/>
          </w:tcPr>
          <w:p w14:paraId="466943BB" w14:textId="77777777" w:rsidR="00082D7B" w:rsidRDefault="004B0588">
            <w:pPr>
              <w:rPr>
                <w:rFonts w:ascii="Times New Roman" w:eastAsia="Times New Roman" w:hAnsi="Times New Roman" w:cs="Times New Roman"/>
              </w:rPr>
            </w:pPr>
            <w:r>
              <w:rPr>
                <w:rFonts w:ascii="Times New Roman" w:eastAsia="Times New Roman" w:hAnsi="Times New Roman" w:cs="Times New Roman"/>
              </w:rPr>
              <w:t>TERZO ANNO</w:t>
            </w:r>
          </w:p>
        </w:tc>
      </w:tr>
      <w:tr w:rsidR="00082D7B" w14:paraId="3B3A7EEB" w14:textId="77777777" w:rsidTr="00082D7B">
        <w:trPr>
          <w:trHeight w:val="1355"/>
        </w:trPr>
        <w:tc>
          <w:tcPr>
            <w:cnfStyle w:val="001000000000" w:firstRow="0" w:lastRow="0" w:firstColumn="1" w:lastColumn="0" w:oddVBand="0" w:evenVBand="0" w:oddHBand="0" w:evenHBand="0" w:firstRowFirstColumn="0" w:firstRowLastColumn="0" w:lastRowFirstColumn="0" w:lastRowLastColumn="0"/>
            <w:tcW w:w="3485" w:type="dxa"/>
            <w:shd w:val="clear" w:color="auto" w:fill="FFFFFF"/>
          </w:tcPr>
          <w:p w14:paraId="084B1AD0" w14:textId="77777777" w:rsidR="00082D7B" w:rsidRDefault="00082D7B">
            <w:pPr>
              <w:rPr>
                <w:rFonts w:ascii="Times New Roman" w:eastAsia="Times New Roman" w:hAnsi="Times New Roman" w:cs="Times New Roman"/>
              </w:rPr>
            </w:pPr>
          </w:p>
        </w:tc>
        <w:tc>
          <w:tcPr>
            <w:tcW w:w="2879" w:type="dxa"/>
            <w:shd w:val="clear" w:color="auto" w:fill="FFFFFF"/>
          </w:tcPr>
          <w:p w14:paraId="44505084"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Meccanica Chimica Sistema moda Elettrotecnica</w:t>
            </w:r>
          </w:p>
        </w:tc>
        <w:tc>
          <w:tcPr>
            <w:tcW w:w="3258" w:type="dxa"/>
            <w:shd w:val="clear" w:color="auto" w:fill="FFFFFF"/>
          </w:tcPr>
          <w:p w14:paraId="582D9F3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Le energie rinnovabili e non</w:t>
            </w:r>
          </w:p>
          <w:p w14:paraId="6941AA7D"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rinnovabili.</w:t>
            </w:r>
          </w:p>
          <w:p w14:paraId="17366F6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Possibilità di lavoro nel settore tecnico</w:t>
            </w:r>
          </w:p>
          <w:p w14:paraId="1E5B9A48"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500996E5" w14:textId="77777777" w:rsidTr="00082D7B">
        <w:trPr>
          <w:cnfStyle w:val="000000100000" w:firstRow="0" w:lastRow="0" w:firstColumn="0" w:lastColumn="0" w:oddVBand="0" w:evenVBand="0" w:oddHBand="1"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3485" w:type="dxa"/>
            <w:shd w:val="clear" w:color="auto" w:fill="FFFFFF"/>
          </w:tcPr>
          <w:p w14:paraId="4E23D124" w14:textId="77777777" w:rsidR="00082D7B" w:rsidRDefault="00082D7B">
            <w:pPr>
              <w:rPr>
                <w:rFonts w:ascii="Times New Roman" w:eastAsia="Times New Roman" w:hAnsi="Times New Roman" w:cs="Times New Roman"/>
              </w:rPr>
            </w:pPr>
          </w:p>
        </w:tc>
        <w:tc>
          <w:tcPr>
            <w:tcW w:w="2879" w:type="dxa"/>
            <w:shd w:val="clear" w:color="auto" w:fill="FFFFFF"/>
          </w:tcPr>
          <w:p w14:paraId="4F1B2EC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Grafica Informatica Elettronica</w:t>
            </w:r>
          </w:p>
        </w:tc>
        <w:tc>
          <w:tcPr>
            <w:tcW w:w="3258" w:type="dxa"/>
            <w:shd w:val="clear" w:color="auto" w:fill="FFFFFF"/>
          </w:tcPr>
          <w:p w14:paraId="60DDE320"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Le regole digitali: identità, privacy</w:t>
            </w:r>
          </w:p>
          <w:p w14:paraId="3B5F3F3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e sicurezza digitale.</w:t>
            </w:r>
          </w:p>
        </w:tc>
      </w:tr>
      <w:tr w:rsidR="00082D7B" w14:paraId="51AC2002" w14:textId="77777777" w:rsidTr="00082D7B">
        <w:trPr>
          <w:trHeight w:val="278"/>
        </w:trPr>
        <w:tc>
          <w:tcPr>
            <w:cnfStyle w:val="001000000000" w:firstRow="0" w:lastRow="0" w:firstColumn="1" w:lastColumn="0" w:oddVBand="0" w:evenVBand="0" w:oddHBand="0" w:evenHBand="0" w:firstRowFirstColumn="0" w:firstRowLastColumn="0" w:lastRowFirstColumn="0" w:lastRowLastColumn="0"/>
            <w:tcW w:w="9622" w:type="dxa"/>
            <w:gridSpan w:val="3"/>
            <w:shd w:val="clear" w:color="auto" w:fill="FFFFFF"/>
          </w:tcPr>
          <w:p w14:paraId="1AEEAE94" w14:textId="77777777" w:rsidR="00082D7B" w:rsidRDefault="004B0588">
            <w:pPr>
              <w:rPr>
                <w:rFonts w:ascii="Times New Roman" w:eastAsia="Times New Roman" w:hAnsi="Times New Roman" w:cs="Times New Roman"/>
              </w:rPr>
            </w:pPr>
            <w:r>
              <w:rPr>
                <w:rFonts w:ascii="Times New Roman" w:eastAsia="Times New Roman" w:hAnsi="Times New Roman" w:cs="Times New Roman"/>
              </w:rPr>
              <w:t>QUARTO ANNO</w:t>
            </w:r>
          </w:p>
        </w:tc>
      </w:tr>
      <w:tr w:rsidR="00082D7B" w14:paraId="2B980C00" w14:textId="77777777" w:rsidTr="00082D7B">
        <w:trPr>
          <w:cnfStyle w:val="000000100000" w:firstRow="0" w:lastRow="0" w:firstColumn="0" w:lastColumn="0" w:oddVBand="0" w:evenVBand="0" w:oddHBand="1" w:evenHBand="0" w:firstRowFirstColumn="0" w:firstRowLastColumn="0" w:lastRowFirstColumn="0" w:lastRowLastColumn="0"/>
          <w:trHeight w:val="1730"/>
        </w:trPr>
        <w:tc>
          <w:tcPr>
            <w:cnfStyle w:val="001000000000" w:firstRow="0" w:lastRow="0" w:firstColumn="1" w:lastColumn="0" w:oddVBand="0" w:evenVBand="0" w:oddHBand="0" w:evenHBand="0" w:firstRowFirstColumn="0" w:firstRowLastColumn="0" w:lastRowFirstColumn="0" w:lastRowLastColumn="0"/>
            <w:tcW w:w="3485" w:type="dxa"/>
            <w:shd w:val="clear" w:color="auto" w:fill="FFFFFF"/>
          </w:tcPr>
          <w:p w14:paraId="5354C810" w14:textId="77777777" w:rsidR="00082D7B" w:rsidRDefault="00082D7B">
            <w:pPr>
              <w:rPr>
                <w:rFonts w:ascii="Times New Roman" w:eastAsia="Times New Roman" w:hAnsi="Times New Roman" w:cs="Times New Roman"/>
              </w:rPr>
            </w:pPr>
          </w:p>
        </w:tc>
        <w:tc>
          <w:tcPr>
            <w:tcW w:w="2879" w:type="dxa"/>
            <w:shd w:val="clear" w:color="auto" w:fill="FFFFFF"/>
          </w:tcPr>
          <w:p w14:paraId="768BF7C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Meccanica </w:t>
            </w:r>
          </w:p>
          <w:p w14:paraId="72ACC788"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Chimica</w:t>
            </w:r>
          </w:p>
          <w:p w14:paraId="696FA88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Sistema moda</w:t>
            </w:r>
          </w:p>
          <w:p w14:paraId="7BA2756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Elettrotecnica</w:t>
            </w:r>
          </w:p>
        </w:tc>
        <w:tc>
          <w:tcPr>
            <w:tcW w:w="3258" w:type="dxa"/>
            <w:shd w:val="clear" w:color="auto" w:fill="FFFFFF"/>
          </w:tcPr>
          <w:p w14:paraId="227EC923"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Lo sviluppo sostenibile</w:t>
            </w:r>
          </w:p>
          <w:p w14:paraId="74F6F99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Economia circolare</w:t>
            </w:r>
          </w:p>
          <w:p w14:paraId="41D1E05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Domanda ed offerta di lavoro nei settori di riferimento.</w:t>
            </w:r>
          </w:p>
        </w:tc>
      </w:tr>
      <w:tr w:rsidR="00082D7B" w14:paraId="2801D2FF" w14:textId="77777777" w:rsidTr="00082D7B">
        <w:trPr>
          <w:trHeight w:val="1482"/>
        </w:trPr>
        <w:tc>
          <w:tcPr>
            <w:cnfStyle w:val="001000000000" w:firstRow="0" w:lastRow="0" w:firstColumn="1" w:lastColumn="0" w:oddVBand="0" w:evenVBand="0" w:oddHBand="0" w:evenHBand="0" w:firstRowFirstColumn="0" w:firstRowLastColumn="0" w:lastRowFirstColumn="0" w:lastRowLastColumn="0"/>
            <w:tcW w:w="3485" w:type="dxa"/>
            <w:shd w:val="clear" w:color="auto" w:fill="FFFFFF"/>
          </w:tcPr>
          <w:p w14:paraId="03111DCB" w14:textId="77777777" w:rsidR="00082D7B" w:rsidRDefault="00082D7B">
            <w:pPr>
              <w:rPr>
                <w:rFonts w:ascii="Times New Roman" w:eastAsia="Times New Roman" w:hAnsi="Times New Roman" w:cs="Times New Roman"/>
              </w:rPr>
            </w:pPr>
          </w:p>
          <w:p w14:paraId="42B0944B" w14:textId="77777777" w:rsidR="00082D7B" w:rsidRDefault="00082D7B">
            <w:pPr>
              <w:rPr>
                <w:rFonts w:ascii="Times New Roman" w:eastAsia="Times New Roman" w:hAnsi="Times New Roman" w:cs="Times New Roman"/>
              </w:rPr>
            </w:pPr>
          </w:p>
          <w:p w14:paraId="0B35C6C9" w14:textId="77777777" w:rsidR="00082D7B" w:rsidRDefault="00082D7B">
            <w:pPr>
              <w:rPr>
                <w:rFonts w:ascii="Times New Roman" w:eastAsia="Times New Roman" w:hAnsi="Times New Roman" w:cs="Times New Roman"/>
              </w:rPr>
            </w:pPr>
          </w:p>
          <w:p w14:paraId="2917C6B7" w14:textId="77777777" w:rsidR="00082D7B" w:rsidRDefault="00082D7B">
            <w:pPr>
              <w:rPr>
                <w:rFonts w:ascii="Times New Roman" w:eastAsia="Times New Roman" w:hAnsi="Times New Roman" w:cs="Times New Roman"/>
              </w:rPr>
            </w:pPr>
          </w:p>
          <w:p w14:paraId="102F2F14" w14:textId="77777777" w:rsidR="00082D7B" w:rsidRDefault="00082D7B">
            <w:pPr>
              <w:rPr>
                <w:rFonts w:ascii="Times New Roman" w:eastAsia="Times New Roman" w:hAnsi="Times New Roman" w:cs="Times New Roman"/>
              </w:rPr>
            </w:pPr>
          </w:p>
          <w:p w14:paraId="7D2DC883" w14:textId="77777777" w:rsidR="00082D7B" w:rsidRDefault="00082D7B">
            <w:pPr>
              <w:rPr>
                <w:rFonts w:ascii="Times New Roman" w:eastAsia="Times New Roman" w:hAnsi="Times New Roman" w:cs="Times New Roman"/>
              </w:rPr>
            </w:pPr>
          </w:p>
          <w:p w14:paraId="607236E9" w14:textId="77777777" w:rsidR="00082D7B" w:rsidRDefault="00082D7B">
            <w:pPr>
              <w:rPr>
                <w:rFonts w:ascii="Times New Roman" w:eastAsia="Times New Roman" w:hAnsi="Times New Roman" w:cs="Times New Roman"/>
              </w:rPr>
            </w:pPr>
          </w:p>
          <w:p w14:paraId="18B16316" w14:textId="77777777" w:rsidR="00082D7B" w:rsidRDefault="00082D7B">
            <w:pPr>
              <w:rPr>
                <w:rFonts w:ascii="Times New Roman" w:eastAsia="Times New Roman" w:hAnsi="Times New Roman" w:cs="Times New Roman"/>
              </w:rPr>
            </w:pPr>
          </w:p>
        </w:tc>
        <w:tc>
          <w:tcPr>
            <w:tcW w:w="2879" w:type="dxa"/>
            <w:shd w:val="clear" w:color="auto" w:fill="FFFFFF"/>
          </w:tcPr>
          <w:p w14:paraId="6832FFA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Grafica Informatica Elettronica</w:t>
            </w:r>
          </w:p>
        </w:tc>
        <w:tc>
          <w:tcPr>
            <w:tcW w:w="3258" w:type="dxa"/>
            <w:shd w:val="clear" w:color="auto" w:fill="FFFFFF"/>
          </w:tcPr>
          <w:p w14:paraId="0787BB5D"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Nuovi modelli di riorganizzazione socioeconomica </w:t>
            </w:r>
          </w:p>
          <w:p w14:paraId="7D2B89A4"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Mondo del lavoro e startup</w:t>
            </w:r>
          </w:p>
          <w:p w14:paraId="0A4C54E3"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D614921"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083F4777"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7EA556DA"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7D816EA6" w14:textId="77777777" w:rsidTr="00082D7B">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622" w:type="dxa"/>
            <w:gridSpan w:val="3"/>
            <w:shd w:val="clear" w:color="auto" w:fill="FFFFFF"/>
          </w:tcPr>
          <w:p w14:paraId="69084665" w14:textId="77777777" w:rsidR="00082D7B" w:rsidRDefault="004B0588">
            <w:pPr>
              <w:rPr>
                <w:rFonts w:ascii="Times New Roman" w:eastAsia="Times New Roman" w:hAnsi="Times New Roman" w:cs="Times New Roman"/>
              </w:rPr>
            </w:pPr>
            <w:r>
              <w:rPr>
                <w:rFonts w:ascii="Times New Roman" w:eastAsia="Times New Roman" w:hAnsi="Times New Roman" w:cs="Times New Roman"/>
              </w:rPr>
              <w:t>QUINTO ANNO</w:t>
            </w:r>
          </w:p>
        </w:tc>
      </w:tr>
      <w:tr w:rsidR="00082D7B" w14:paraId="44C30F64" w14:textId="77777777" w:rsidTr="00082D7B">
        <w:trPr>
          <w:trHeight w:val="1286"/>
        </w:trPr>
        <w:tc>
          <w:tcPr>
            <w:cnfStyle w:val="001000000000" w:firstRow="0" w:lastRow="0" w:firstColumn="1" w:lastColumn="0" w:oddVBand="0" w:evenVBand="0" w:oddHBand="0" w:evenHBand="0" w:firstRowFirstColumn="0" w:firstRowLastColumn="0" w:lastRowFirstColumn="0" w:lastRowLastColumn="0"/>
            <w:tcW w:w="3485" w:type="dxa"/>
            <w:shd w:val="clear" w:color="auto" w:fill="FFFFFF"/>
          </w:tcPr>
          <w:p w14:paraId="697ECDF7" w14:textId="77777777" w:rsidR="00082D7B" w:rsidRDefault="00082D7B">
            <w:pPr>
              <w:rPr>
                <w:rFonts w:ascii="Times New Roman" w:eastAsia="Times New Roman" w:hAnsi="Times New Roman" w:cs="Times New Roman"/>
              </w:rPr>
            </w:pPr>
          </w:p>
        </w:tc>
        <w:tc>
          <w:tcPr>
            <w:tcW w:w="2879" w:type="dxa"/>
            <w:shd w:val="clear" w:color="auto" w:fill="FFFFFF"/>
          </w:tcPr>
          <w:p w14:paraId="40B059B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Meccanica Chimica Sistema moda Elettrotecnica</w:t>
            </w:r>
          </w:p>
          <w:p w14:paraId="486EAB4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Elettronica</w:t>
            </w:r>
          </w:p>
        </w:tc>
        <w:tc>
          <w:tcPr>
            <w:tcW w:w="3258" w:type="dxa"/>
            <w:shd w:val="clear" w:color="auto" w:fill="FFFFFF"/>
          </w:tcPr>
          <w:p w14:paraId="58ADAEE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La Green Economy. </w:t>
            </w:r>
          </w:p>
          <w:p w14:paraId="1A1C24F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Ridare dignità al lavoro attraverso le economie trasformative </w:t>
            </w:r>
          </w:p>
        </w:tc>
      </w:tr>
      <w:tr w:rsidR="00082D7B" w14:paraId="2BFC19C1" w14:textId="77777777" w:rsidTr="00082D7B">
        <w:trPr>
          <w:cnfStyle w:val="000000100000" w:firstRow="0" w:lastRow="0" w:firstColumn="0" w:lastColumn="0" w:oddVBand="0" w:evenVBand="0" w:oddHBand="1" w:evenHBand="0" w:firstRowFirstColumn="0" w:firstRowLastColumn="0" w:lastRowFirstColumn="0" w:lastRowLastColumn="0"/>
          <w:trHeight w:val="933"/>
        </w:trPr>
        <w:tc>
          <w:tcPr>
            <w:cnfStyle w:val="001000000000" w:firstRow="0" w:lastRow="0" w:firstColumn="1" w:lastColumn="0" w:oddVBand="0" w:evenVBand="0" w:oddHBand="0" w:evenHBand="0" w:firstRowFirstColumn="0" w:firstRowLastColumn="0" w:lastRowFirstColumn="0" w:lastRowLastColumn="0"/>
            <w:tcW w:w="3485" w:type="dxa"/>
            <w:shd w:val="clear" w:color="auto" w:fill="FFFFFF"/>
          </w:tcPr>
          <w:p w14:paraId="0A324C3E" w14:textId="77777777" w:rsidR="00082D7B" w:rsidRDefault="00082D7B">
            <w:pPr>
              <w:rPr>
                <w:rFonts w:ascii="Times New Roman" w:eastAsia="Times New Roman" w:hAnsi="Times New Roman" w:cs="Times New Roman"/>
              </w:rPr>
            </w:pPr>
          </w:p>
        </w:tc>
        <w:tc>
          <w:tcPr>
            <w:tcW w:w="2879" w:type="dxa"/>
            <w:shd w:val="clear" w:color="auto" w:fill="FFFFFF"/>
          </w:tcPr>
          <w:p w14:paraId="46A3A2FE"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Grafica Informatica </w:t>
            </w:r>
          </w:p>
        </w:tc>
        <w:tc>
          <w:tcPr>
            <w:tcW w:w="3258" w:type="dxa"/>
            <w:shd w:val="clear" w:color="auto" w:fill="FFFFFF"/>
          </w:tcPr>
          <w:p w14:paraId="0EB0B428"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Come creare una startup</w:t>
            </w:r>
          </w:p>
        </w:tc>
      </w:tr>
    </w:tbl>
    <w:p w14:paraId="0174D5F0" w14:textId="77777777" w:rsidR="00082D7B" w:rsidRDefault="00082D7B">
      <w:pPr>
        <w:spacing w:after="0" w:line="240" w:lineRule="auto"/>
        <w:rPr>
          <w:rFonts w:ascii="Times New Roman" w:eastAsia="Times New Roman" w:hAnsi="Times New Roman" w:cs="Times New Roman"/>
        </w:rPr>
      </w:pPr>
    </w:p>
    <w:p w14:paraId="7A3FFCF9" w14:textId="77777777" w:rsidR="00082D7B" w:rsidRDefault="00082D7B">
      <w:pPr>
        <w:spacing w:after="0" w:line="240" w:lineRule="auto"/>
        <w:rPr>
          <w:rFonts w:ascii="Times New Roman" w:eastAsia="Times New Roman" w:hAnsi="Times New Roman" w:cs="Times New Roman"/>
        </w:rPr>
      </w:pPr>
    </w:p>
    <w:p w14:paraId="03D8E3C8" w14:textId="77777777" w:rsidR="00082D7B" w:rsidRDefault="004B0588">
      <w:pPr>
        <w:spacing w:before="8" w:after="0" w:line="276" w:lineRule="auto"/>
        <w:ind w:left="426" w:hanging="284"/>
        <w:rPr>
          <w:rFonts w:ascii="Times New Roman" w:eastAsia="Times New Roman" w:hAnsi="Times New Roman" w:cs="Times New Roman"/>
          <w:b/>
        </w:rPr>
      </w:pPr>
      <w:r>
        <w:rPr>
          <w:rFonts w:ascii="Times New Roman" w:eastAsia="Times New Roman" w:hAnsi="Times New Roman" w:cs="Times New Roman"/>
          <w:b/>
        </w:rPr>
        <w:t>STRATEGIE DI VERIFICA</w:t>
      </w:r>
    </w:p>
    <w:p w14:paraId="32A73052" w14:textId="77777777" w:rsidR="00082D7B" w:rsidRDefault="00082D7B">
      <w:pPr>
        <w:spacing w:before="1" w:after="0" w:line="256" w:lineRule="auto"/>
        <w:ind w:left="426" w:hanging="284"/>
        <w:rPr>
          <w:rFonts w:ascii="Times New Roman" w:eastAsia="Times New Roman" w:hAnsi="Times New Roman" w:cs="Times New Roman"/>
          <w:b/>
        </w:rPr>
      </w:pPr>
    </w:p>
    <w:p w14:paraId="52F58A43" w14:textId="77777777" w:rsidR="00082D7B" w:rsidRDefault="004B0588">
      <w:pPr>
        <w:spacing w:before="1" w:after="0" w:line="276" w:lineRule="auto"/>
        <w:ind w:left="284" w:hanging="284"/>
        <w:jc w:val="both"/>
        <w:rPr>
          <w:rFonts w:ascii="Times New Roman" w:eastAsia="Times New Roman" w:hAnsi="Times New Roman" w:cs="Times New Roman"/>
        </w:rPr>
        <w:sectPr w:rsidR="00082D7B">
          <w:type w:val="continuous"/>
          <w:pgSz w:w="11900" w:h="16820"/>
          <w:pgMar w:top="1417" w:right="1134" w:bottom="1134" w:left="1134" w:header="0" w:footer="0" w:gutter="0"/>
          <w:cols w:space="720"/>
        </w:sectPr>
      </w:pPr>
      <w:r>
        <w:rPr>
          <w:rFonts w:ascii="Times New Roman" w:eastAsia="Times New Roman" w:hAnsi="Times New Roman" w:cs="Times New Roman"/>
          <w:color w:val="000000"/>
        </w:rPr>
        <w:t xml:space="preserve">   </w:t>
      </w:r>
      <w:r>
        <w:rPr>
          <w:rFonts w:ascii="Times New Roman" w:eastAsia="Times New Roman" w:hAnsi="Times New Roman" w:cs="Times New Roman"/>
        </w:rPr>
        <w:t>La verifica degli apprendimenti avviene innanzitutto attraverso osservazioni sistematiche atte a rilevare il comportamento dell’allievo nei confronti del percorso didattico-educativo, in termini di impegno e partecipazione, nonché attraverso verifiche formali di diversa tipologia: prove scritte, orali, a risposta aperta e/o chiusa, risoluzioni di problemi, compiti di realtà</w:t>
      </w:r>
      <w:r>
        <w:rPr>
          <w:rFonts w:ascii="Times New Roman" w:eastAsia="Times New Roman" w:hAnsi="Times New Roman" w:cs="Times New Roman"/>
          <w:color w:val="000000"/>
        </w:rPr>
        <w:t>, lavori individuali e in team, altro che ogni docente ritenga adeguato allo scopo.</w:t>
      </w:r>
    </w:p>
    <w:p w14:paraId="30C60954" w14:textId="77777777" w:rsidR="00082D7B" w:rsidRDefault="004B0588">
      <w:pPr>
        <w:pStyle w:val="Titolo1"/>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VALUTAZIONE</w:t>
      </w:r>
    </w:p>
    <w:tbl>
      <w:tblPr>
        <w:tblStyle w:val="ab"/>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80" w:firstRow="0" w:lastRow="0" w:firstColumn="1" w:lastColumn="0" w:noHBand="0" w:noVBand="1"/>
      </w:tblPr>
      <w:tblGrid>
        <w:gridCol w:w="9628"/>
      </w:tblGrid>
      <w:tr w:rsidR="00082D7B" w14:paraId="6DBEBC65" w14:textId="77777777" w:rsidTr="00082D7B">
        <w:trPr>
          <w:cnfStyle w:val="000000100000" w:firstRow="0" w:lastRow="0" w:firstColumn="0" w:lastColumn="0" w:oddVBand="0" w:evenVBand="0" w:oddHBand="1" w:evenHBand="0" w:firstRowFirstColumn="0" w:firstRowLastColumn="0" w:lastRowFirstColumn="0" w:lastRowLastColumn="0"/>
          <w:trHeight w:val="1880"/>
        </w:trPr>
        <w:tc>
          <w:tcPr>
            <w:cnfStyle w:val="001000000000" w:firstRow="0" w:lastRow="0" w:firstColumn="1" w:lastColumn="0" w:oddVBand="0" w:evenVBand="0" w:oddHBand="0" w:evenHBand="0" w:firstRowFirstColumn="0" w:firstRowLastColumn="0" w:lastRowFirstColumn="0" w:lastRowLastColumn="0"/>
            <w:tcW w:w="9628" w:type="dxa"/>
            <w:shd w:val="clear" w:color="auto" w:fill="FFFFFF"/>
          </w:tcPr>
          <w:p w14:paraId="38609EF4" w14:textId="77777777" w:rsidR="00082D7B" w:rsidRDefault="004B0588">
            <w:pPr>
              <w:jc w:val="both"/>
              <w:rPr>
                <w:rFonts w:ascii="Times New Roman" w:eastAsia="Times New Roman" w:hAnsi="Times New Roman" w:cs="Times New Roman"/>
              </w:rPr>
            </w:pPr>
            <w:r>
              <w:rPr>
                <w:rFonts w:ascii="Times New Roman" w:eastAsia="Times New Roman" w:hAnsi="Times New Roman" w:cs="Times New Roman"/>
                <w:color w:val="000000"/>
              </w:rPr>
              <w:t xml:space="preserve">La valutazione periodica e finale dell’insegnamento dell’Educazione civica, è svolta </w:t>
            </w:r>
            <w:r>
              <w:rPr>
                <w:rFonts w:ascii="Times New Roman" w:eastAsia="Times New Roman" w:hAnsi="Times New Roman" w:cs="Times New Roman"/>
              </w:rPr>
              <w:br/>
            </w:r>
            <w:r>
              <w:rPr>
                <w:rFonts w:ascii="Times New Roman" w:eastAsia="Times New Roman" w:hAnsi="Times New Roman" w:cs="Times New Roman"/>
                <w:color w:val="000000"/>
              </w:rPr>
              <w:t xml:space="preserve">sulla base dei criteri generali di cui all’articolo 2, comma 2: “i Collegi dei docenti </w:t>
            </w:r>
            <w:r>
              <w:rPr>
                <w:rFonts w:ascii="Times New Roman" w:eastAsia="Times New Roman" w:hAnsi="Times New Roman" w:cs="Times New Roman"/>
              </w:rPr>
              <w:br/>
            </w:r>
            <w:r>
              <w:rPr>
                <w:rFonts w:ascii="Times New Roman" w:eastAsia="Times New Roman" w:hAnsi="Times New Roman" w:cs="Times New Roman"/>
                <w:color w:val="000000"/>
              </w:rPr>
              <w:t xml:space="preserve">integrano i criteri di valutazione degli apprendimenti allegati al PTOF con specifici </w:t>
            </w:r>
            <w:r>
              <w:rPr>
                <w:rFonts w:ascii="Times New Roman" w:eastAsia="Times New Roman" w:hAnsi="Times New Roman" w:cs="Times New Roman"/>
              </w:rPr>
              <w:br/>
            </w:r>
            <w:r>
              <w:rPr>
                <w:rFonts w:ascii="Times New Roman" w:eastAsia="Times New Roman" w:hAnsi="Times New Roman" w:cs="Times New Roman"/>
                <w:color w:val="000000"/>
              </w:rPr>
              <w:t xml:space="preserve">indicatori riferiti all’insegnamento dell’Educazione civica, sulla base di quanto </w:t>
            </w:r>
            <w:r>
              <w:rPr>
                <w:rFonts w:ascii="Times New Roman" w:eastAsia="Times New Roman" w:hAnsi="Times New Roman" w:cs="Times New Roman"/>
              </w:rPr>
              <w:br/>
            </w:r>
            <w:r>
              <w:rPr>
                <w:rFonts w:ascii="Times New Roman" w:eastAsia="Times New Roman" w:hAnsi="Times New Roman" w:cs="Times New Roman"/>
                <w:color w:val="000000"/>
              </w:rPr>
              <w:t>previsto al comma 1, al fine dell’attribuzione della valutazione di cui all’art͘ 2, comma</w:t>
            </w:r>
            <w:r>
              <w:rPr>
                <w:rFonts w:ascii="Times New Roman" w:eastAsia="Times New Roman" w:hAnsi="Times New Roman" w:cs="Times New Roman"/>
              </w:rPr>
              <w:t xml:space="preserve"> </w:t>
            </w:r>
            <w:r>
              <w:rPr>
                <w:rFonts w:ascii="Times New Roman" w:eastAsia="Times New Roman" w:hAnsi="Times New Roman" w:cs="Times New Roman"/>
                <w:color w:val="000000"/>
              </w:rPr>
              <w:t>6 della legge 20 Agosto 2019, n.92”.</w:t>
            </w:r>
          </w:p>
        </w:tc>
      </w:tr>
      <w:tr w:rsidR="00082D7B" w14:paraId="619F31E6" w14:textId="77777777" w:rsidTr="00082D7B">
        <w:trPr>
          <w:trHeight w:val="1336"/>
        </w:trPr>
        <w:tc>
          <w:tcPr>
            <w:cnfStyle w:val="001000000000" w:firstRow="0" w:lastRow="0" w:firstColumn="1" w:lastColumn="0" w:oddVBand="0" w:evenVBand="0" w:oddHBand="0" w:evenHBand="0" w:firstRowFirstColumn="0" w:firstRowLastColumn="0" w:lastRowFirstColumn="0" w:lastRowLastColumn="0"/>
            <w:tcW w:w="9628" w:type="dxa"/>
            <w:shd w:val="clear" w:color="auto" w:fill="FFFFFF"/>
          </w:tcPr>
          <w:p w14:paraId="494E7304" w14:textId="77777777" w:rsidR="00082D7B" w:rsidRDefault="004B0588">
            <w:pPr>
              <w:jc w:val="both"/>
              <w:rPr>
                <w:rFonts w:ascii="Times New Roman" w:eastAsia="Times New Roman" w:hAnsi="Times New Roman" w:cs="Times New Roman"/>
              </w:rPr>
            </w:pPr>
            <w:r>
              <w:rPr>
                <w:rFonts w:ascii="Times New Roman" w:eastAsia="Times New Roman" w:hAnsi="Times New Roman" w:cs="Times New Roman"/>
                <w:color w:val="000000"/>
              </w:rPr>
              <w:t>Il coordinatore, individuato tra i docenti delle discipline coinvolte, ha il compito di formulare la proposta di voto in decimi, acquisendo elementi conoscitivi dagli altri docenti interessati dall’insegnamento͘. L’attribuzione del voto scaturirà dalla proposta del coordinatore (Art.2 comma 6, Legge 92/2019).</w:t>
            </w:r>
          </w:p>
        </w:tc>
      </w:tr>
      <w:tr w:rsidR="00082D7B" w14:paraId="40095D02" w14:textId="77777777" w:rsidTr="00082D7B">
        <w:trPr>
          <w:cnfStyle w:val="000000100000" w:firstRow="0" w:lastRow="0" w:firstColumn="0" w:lastColumn="0" w:oddVBand="0" w:evenVBand="0" w:oddHBand="1" w:evenHBand="0" w:firstRowFirstColumn="0" w:firstRowLastColumn="0" w:lastRowFirstColumn="0" w:lastRowLastColumn="0"/>
          <w:trHeight w:val="1791"/>
        </w:trPr>
        <w:tc>
          <w:tcPr>
            <w:cnfStyle w:val="001000000000" w:firstRow="0" w:lastRow="0" w:firstColumn="1" w:lastColumn="0" w:oddVBand="0" w:evenVBand="0" w:oddHBand="0" w:evenHBand="0" w:firstRowFirstColumn="0" w:firstRowLastColumn="0" w:lastRowFirstColumn="0" w:lastRowLastColumn="0"/>
            <w:tcW w:w="9628" w:type="dxa"/>
            <w:shd w:val="clear" w:color="auto" w:fill="FFFFFF"/>
          </w:tcPr>
          <w:p w14:paraId="334A2F67" w14:textId="77777777" w:rsidR="00082D7B" w:rsidRDefault="004B0588">
            <w:pPr>
              <w:jc w:val="both"/>
              <w:rPr>
                <w:rFonts w:ascii="Times New Roman" w:eastAsia="Times New Roman" w:hAnsi="Times New Roman" w:cs="Times New Roman"/>
              </w:rPr>
            </w:pPr>
            <w:r>
              <w:rPr>
                <w:rFonts w:ascii="Times New Roman" w:eastAsia="Times New Roman" w:hAnsi="Times New Roman" w:cs="Times New Roman"/>
                <w:color w:val="000000"/>
              </w:rPr>
              <w:t>La valutazione si riferisce a quell’insieme di comportamenti nei quali si riflette l’acquisizione di conoscenze e abilità e il consolidamento di attitudini, oltre che di valori civici positivi. È necessario considerare adeguatamente tutte le dimensioni chiave di questa nuova disciplina, sia l’acquisizione di conoscenze teoriche, che lo sviluppo di competenze come quella del pensiero critico, e l’adozione di valori come il senso di partecipazione e la tolleranza.</w:t>
            </w:r>
          </w:p>
        </w:tc>
      </w:tr>
      <w:tr w:rsidR="00082D7B" w14:paraId="7448D999" w14:textId="77777777" w:rsidTr="00082D7B">
        <w:trPr>
          <w:trHeight w:val="979"/>
        </w:trPr>
        <w:tc>
          <w:tcPr>
            <w:cnfStyle w:val="001000000000" w:firstRow="0" w:lastRow="0" w:firstColumn="1" w:lastColumn="0" w:oddVBand="0" w:evenVBand="0" w:oddHBand="0" w:evenHBand="0" w:firstRowFirstColumn="0" w:firstRowLastColumn="0" w:lastRowFirstColumn="0" w:lastRowLastColumn="0"/>
            <w:tcW w:w="9628" w:type="dxa"/>
          </w:tcPr>
          <w:p w14:paraId="4241E05B" w14:textId="77777777" w:rsidR="00082D7B" w:rsidRDefault="004B0588">
            <w:pPr>
              <w:jc w:val="both"/>
              <w:rPr>
                <w:rFonts w:ascii="Times New Roman" w:eastAsia="Times New Roman" w:hAnsi="Times New Roman" w:cs="Times New Roman"/>
                <w:color w:val="000000"/>
              </w:rPr>
            </w:pPr>
            <w:r>
              <w:rPr>
                <w:rFonts w:ascii="Times New Roman" w:eastAsia="Times New Roman" w:hAnsi="Times New Roman" w:cs="Times New Roman"/>
                <w:color w:val="000000"/>
              </w:rPr>
              <w:t>La valutazione si riferisce, quindi, al processo di crescita culturale e civica dell’alunno, e interseca parzialmente anche la valutazione del comportamento.</w:t>
            </w:r>
          </w:p>
        </w:tc>
      </w:tr>
    </w:tbl>
    <w:p w14:paraId="29D0BAEB" w14:textId="77777777" w:rsidR="00082D7B" w:rsidRDefault="00082D7B">
      <w:pPr>
        <w:spacing w:after="0" w:line="240" w:lineRule="auto"/>
        <w:jc w:val="center"/>
        <w:rPr>
          <w:rFonts w:ascii="Times New Roman" w:eastAsia="Times New Roman" w:hAnsi="Times New Roman" w:cs="Times New Roman"/>
          <w:color w:val="000000"/>
        </w:rPr>
      </w:pPr>
    </w:p>
    <w:p w14:paraId="479F986C" w14:textId="77777777" w:rsidR="00082D7B" w:rsidRDefault="004B0588">
      <w:pPr>
        <w:rPr>
          <w:rFonts w:ascii="Times New Roman" w:eastAsia="Times New Roman" w:hAnsi="Times New Roman" w:cs="Times New Roman"/>
          <w:color w:val="000000"/>
        </w:rPr>
      </w:pPr>
      <w:r>
        <w:br w:type="page"/>
      </w:r>
    </w:p>
    <w:p w14:paraId="50A732E9" w14:textId="77777777" w:rsidR="00082D7B" w:rsidRDefault="004B0588">
      <w:pPr>
        <w:pStyle w:val="Titolo1"/>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Allegato C</w:t>
      </w:r>
    </w:p>
    <w:p w14:paraId="39590004" w14:textId="77777777" w:rsidR="00082D7B" w:rsidRDefault="004B0588">
      <w:pPr>
        <w:spacing w:after="0" w:line="240" w:lineRule="auto"/>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i/>
          <w:color w:val="000000"/>
        </w:rPr>
        <w:t xml:space="preserve">Integrazioni al Profilo Educativo, Culturale e Professionale dello studente a conclusione del secondo ciclo del sistema educativo di istruzione e di formazione </w:t>
      </w:r>
    </w:p>
    <w:p w14:paraId="26627E75" w14:textId="77777777" w:rsidR="00082D7B" w:rsidRDefault="004B0588">
      <w:pPr>
        <w:spacing w:after="0" w:line="240" w:lineRule="auto"/>
        <w:jc w:val="both"/>
        <w:rPr>
          <w:rFonts w:ascii="Times New Roman" w:eastAsia="Times New Roman" w:hAnsi="Times New Roman" w:cs="Times New Roman"/>
          <w:i/>
        </w:rPr>
      </w:pPr>
      <w:r>
        <w:rPr>
          <w:rFonts w:ascii="Times New Roman" w:eastAsia="Times New Roman" w:hAnsi="Times New Roman" w:cs="Times New Roman"/>
          <w:i/>
          <w:color w:val="000000"/>
        </w:rPr>
        <w:t xml:space="preserve">(D. Lgs. 226/2005, art. 1, c. 5, Allegato A), riferite all’insegnamento trasversale dell’educazione civica: Conoscere l’organizzazione costituzionale ed amministrativa del nostro Paese per rispondere ai </w:t>
      </w:r>
      <w:r>
        <w:rPr>
          <w:rFonts w:ascii="Times New Roman" w:eastAsia="Times New Roman" w:hAnsi="Times New Roman" w:cs="Times New Roman"/>
          <w:i/>
        </w:rPr>
        <w:br/>
      </w:r>
      <w:r>
        <w:rPr>
          <w:rFonts w:ascii="Times New Roman" w:eastAsia="Times New Roman" w:hAnsi="Times New Roman" w:cs="Times New Roman"/>
          <w:i/>
          <w:color w:val="000000"/>
        </w:rPr>
        <w:t xml:space="preserve">propri doveri di cittadino ed esercitare con consapevolezza i propri diritti politici a livello </w:t>
      </w:r>
      <w:r>
        <w:rPr>
          <w:rFonts w:ascii="Times New Roman" w:eastAsia="Times New Roman" w:hAnsi="Times New Roman" w:cs="Times New Roman"/>
          <w:i/>
        </w:rPr>
        <w:br/>
      </w:r>
      <w:r>
        <w:rPr>
          <w:rFonts w:ascii="Times New Roman" w:eastAsia="Times New Roman" w:hAnsi="Times New Roman" w:cs="Times New Roman"/>
          <w:i/>
          <w:color w:val="000000"/>
        </w:rPr>
        <w:t>territoriale e nazionale.</w:t>
      </w:r>
    </w:p>
    <w:p w14:paraId="2B9A22A6" w14:textId="77777777" w:rsidR="00082D7B" w:rsidRDefault="00082D7B">
      <w:pPr>
        <w:tabs>
          <w:tab w:val="left" w:pos="1699"/>
        </w:tabs>
        <w:spacing w:after="0" w:line="240" w:lineRule="auto"/>
        <w:jc w:val="both"/>
        <w:rPr>
          <w:rFonts w:ascii="Times New Roman" w:eastAsia="Times New Roman" w:hAnsi="Times New Roman" w:cs="Times New Roman"/>
          <w:color w:val="000000"/>
        </w:rPr>
      </w:pPr>
    </w:p>
    <w:p w14:paraId="53301378" w14:textId="77777777" w:rsidR="00082D7B" w:rsidRDefault="004B0588">
      <w:pPr>
        <w:numPr>
          <w:ilvl w:val="0"/>
          <w:numId w:val="2"/>
        </w:numPr>
        <w:pBdr>
          <w:top w:val="nil"/>
          <w:left w:val="nil"/>
          <w:bottom w:val="nil"/>
          <w:right w:val="nil"/>
          <w:between w:val="nil"/>
        </w:pBdr>
        <w:tabs>
          <w:tab w:val="left" w:pos="1699"/>
        </w:tabs>
        <w:spacing w:after="0" w:line="240" w:lineRule="auto"/>
        <w:jc w:val="both"/>
        <w:rPr>
          <w:color w:val="000000"/>
        </w:rPr>
      </w:pPr>
      <w:r>
        <w:rPr>
          <w:rFonts w:ascii="Times New Roman" w:eastAsia="Times New Roman" w:hAnsi="Times New Roman" w:cs="Times New Roman"/>
          <w:color w:val="000000"/>
        </w:rPr>
        <w:t>Conoscere i valori che ispirano gli ordinamenti comunitari e internazionali, nonché i loro compiti e funzioni essenziali.</w:t>
      </w:r>
    </w:p>
    <w:p w14:paraId="7667C246" w14:textId="77777777" w:rsidR="00082D7B" w:rsidRDefault="004B0588">
      <w:pPr>
        <w:numPr>
          <w:ilvl w:val="0"/>
          <w:numId w:val="2"/>
        </w:numPr>
        <w:pBdr>
          <w:top w:val="nil"/>
          <w:left w:val="nil"/>
          <w:bottom w:val="nil"/>
          <w:right w:val="nil"/>
          <w:between w:val="nil"/>
        </w:pBdr>
        <w:tabs>
          <w:tab w:val="left" w:pos="1699"/>
        </w:tabs>
        <w:spacing w:after="0" w:line="240" w:lineRule="auto"/>
        <w:jc w:val="both"/>
        <w:rPr>
          <w:color w:val="000000"/>
        </w:rPr>
      </w:pPr>
      <w:r>
        <w:rPr>
          <w:rFonts w:ascii="Times New Roman" w:eastAsia="Times New Roman" w:hAnsi="Times New Roman" w:cs="Times New Roman"/>
          <w:color w:val="000000"/>
        </w:rPr>
        <w:t>Essere consapevoli del valore e delle regole della vita democratica anche attraverso l’approfondimento degli elementi fondamentali del diritto che la regolano, con particolare riferimento al diritto del lavoro.</w:t>
      </w:r>
    </w:p>
    <w:p w14:paraId="0594F5EA" w14:textId="77777777" w:rsidR="00082D7B" w:rsidRDefault="004B0588">
      <w:pPr>
        <w:numPr>
          <w:ilvl w:val="0"/>
          <w:numId w:val="2"/>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Esercitare correttamente le modalità di rappresentanza, di delega, di rispetto degli impegni</w:t>
      </w:r>
    </w:p>
    <w:p w14:paraId="3EAAB680" w14:textId="77777777" w:rsidR="00082D7B" w:rsidRDefault="004B0588">
      <w:pPr>
        <w:numPr>
          <w:ilvl w:val="0"/>
          <w:numId w:val="2"/>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assunti e fatti propri all’interno di diversi ambiti istituzionali e sociali.</w:t>
      </w:r>
    </w:p>
    <w:p w14:paraId="36281196" w14:textId="77777777" w:rsidR="00082D7B" w:rsidRDefault="004B0588">
      <w:pPr>
        <w:numPr>
          <w:ilvl w:val="0"/>
          <w:numId w:val="2"/>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Partecipare al dibattito culturale.</w:t>
      </w:r>
    </w:p>
    <w:p w14:paraId="3A376D1A" w14:textId="77777777" w:rsidR="00082D7B" w:rsidRDefault="004B0588">
      <w:pPr>
        <w:numPr>
          <w:ilvl w:val="0"/>
          <w:numId w:val="2"/>
        </w:numPr>
        <w:pBdr>
          <w:top w:val="nil"/>
          <w:left w:val="nil"/>
          <w:bottom w:val="nil"/>
          <w:right w:val="nil"/>
          <w:between w:val="nil"/>
        </w:pBdr>
        <w:tabs>
          <w:tab w:val="left" w:pos="1699"/>
        </w:tabs>
        <w:spacing w:after="0" w:line="240" w:lineRule="auto"/>
        <w:jc w:val="both"/>
        <w:rPr>
          <w:color w:val="000000"/>
        </w:rPr>
      </w:pPr>
      <w:r>
        <w:rPr>
          <w:rFonts w:ascii="Times New Roman" w:eastAsia="Times New Roman" w:hAnsi="Times New Roman" w:cs="Times New Roman"/>
          <w:color w:val="000000"/>
        </w:rPr>
        <w:t>Cogliere la complessità dei problemi esistenziali, morali, politici, sociali, economici e scientifici e formulare risposte personali argomentate.</w:t>
      </w:r>
    </w:p>
    <w:p w14:paraId="7B614E77" w14:textId="77777777" w:rsidR="00082D7B" w:rsidRDefault="004B0588">
      <w:pPr>
        <w:numPr>
          <w:ilvl w:val="0"/>
          <w:numId w:val="2"/>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rPr>
        <w:t>Prendere coscienza delle situazioni e delle forme del disagio giovanile ed adulto nella società contemporanea e comportarsi in modo da promuovere il benessere fisico, psicologico, morale e sociale.</w:t>
      </w:r>
    </w:p>
    <w:p w14:paraId="5F0C2B22" w14:textId="77777777" w:rsidR="00082D7B" w:rsidRDefault="004B0588">
      <w:pPr>
        <w:numPr>
          <w:ilvl w:val="0"/>
          <w:numId w:val="2"/>
        </w:numPr>
        <w:pBdr>
          <w:top w:val="nil"/>
          <w:left w:val="nil"/>
          <w:bottom w:val="nil"/>
          <w:right w:val="nil"/>
          <w:between w:val="nil"/>
        </w:pBdr>
        <w:tabs>
          <w:tab w:val="left" w:pos="1699"/>
        </w:tabs>
        <w:spacing w:after="0" w:line="240" w:lineRule="auto"/>
        <w:jc w:val="both"/>
        <w:rPr>
          <w:color w:val="000000"/>
        </w:rPr>
      </w:pPr>
      <w:r>
        <w:rPr>
          <w:rFonts w:ascii="Times New Roman" w:eastAsia="Times New Roman" w:hAnsi="Times New Roman" w:cs="Times New Roman"/>
          <w:color w:val="000000"/>
        </w:rPr>
        <w:t xml:space="preserve"> Rispettare l’ambiente, curarlo, conservarlo, migliorarlo, assumendo il principio di responsabilità.</w:t>
      </w:r>
    </w:p>
    <w:p w14:paraId="70DF9396" w14:textId="77777777" w:rsidR="00082D7B" w:rsidRDefault="004B0588">
      <w:pPr>
        <w:numPr>
          <w:ilvl w:val="0"/>
          <w:numId w:val="2"/>
        </w:numPr>
        <w:pBdr>
          <w:top w:val="nil"/>
          <w:left w:val="nil"/>
          <w:bottom w:val="nil"/>
          <w:right w:val="nil"/>
          <w:between w:val="nil"/>
        </w:pBdr>
        <w:tabs>
          <w:tab w:val="left" w:pos="1699"/>
        </w:tabs>
        <w:spacing w:after="0" w:line="240" w:lineRule="auto"/>
        <w:jc w:val="both"/>
        <w:rPr>
          <w:color w:val="000000"/>
        </w:rPr>
      </w:pPr>
      <w:r>
        <w:rPr>
          <w:rFonts w:ascii="Times New Roman" w:eastAsia="Times New Roman" w:hAnsi="Times New Roman" w:cs="Times New Roman"/>
          <w:color w:val="000000"/>
        </w:rPr>
        <w:t>Adottare i comportamenti più adeguati per la tutela della sicurezza propria, degli altri e dell’ambiente in cui si vive, in condizioni ordinarie o straordinarie di pericolo, curando l’acquisizione di elementi formativi di base in materia di primo intervento e protezione civile.</w:t>
      </w:r>
    </w:p>
    <w:p w14:paraId="4C2DD255" w14:textId="77777777" w:rsidR="00082D7B" w:rsidRDefault="004B0588">
      <w:pPr>
        <w:numPr>
          <w:ilvl w:val="0"/>
          <w:numId w:val="2"/>
        </w:numPr>
        <w:pBdr>
          <w:top w:val="nil"/>
          <w:left w:val="nil"/>
          <w:bottom w:val="nil"/>
          <w:right w:val="nil"/>
          <w:between w:val="nil"/>
        </w:pBdr>
        <w:tabs>
          <w:tab w:val="left" w:pos="1699"/>
        </w:tabs>
        <w:spacing w:after="0" w:line="240" w:lineRule="auto"/>
        <w:jc w:val="both"/>
        <w:rPr>
          <w:color w:val="000000"/>
        </w:rPr>
      </w:pPr>
      <w:r>
        <w:rPr>
          <w:rFonts w:ascii="Times New Roman" w:eastAsia="Times New Roman" w:hAnsi="Times New Roman" w:cs="Times New Roman"/>
          <w:color w:val="000000"/>
        </w:rPr>
        <w:t>Perseguire con ogni mezzo e in ogni contesto il principio di legalità e di solidarietà dell’azione individuale e sociale, promuovendo principi, valori e abiti di contrasto alla criminalità organizzata e alle mafie.</w:t>
      </w:r>
    </w:p>
    <w:p w14:paraId="14EAF600" w14:textId="77777777" w:rsidR="00082D7B" w:rsidRDefault="004B0588">
      <w:pPr>
        <w:numPr>
          <w:ilvl w:val="0"/>
          <w:numId w:val="2"/>
        </w:numPr>
        <w:pBdr>
          <w:top w:val="nil"/>
          <w:left w:val="nil"/>
          <w:bottom w:val="nil"/>
          <w:right w:val="nil"/>
          <w:between w:val="nil"/>
        </w:pBdr>
        <w:tabs>
          <w:tab w:val="left" w:pos="1699"/>
        </w:tabs>
        <w:spacing w:after="0" w:line="240" w:lineRule="auto"/>
        <w:jc w:val="both"/>
        <w:rPr>
          <w:color w:val="000000"/>
        </w:rPr>
      </w:pPr>
      <w:r>
        <w:rPr>
          <w:rFonts w:ascii="Times New Roman" w:eastAsia="Times New Roman" w:hAnsi="Times New Roman" w:cs="Times New Roman"/>
          <w:color w:val="000000"/>
        </w:rPr>
        <w:t>Esercitare i principi della cittadinanza digitale, con competenza e coerenza rispetto al sistema integrato di valori che regolano la vita democratica.</w:t>
      </w:r>
    </w:p>
    <w:p w14:paraId="14EC1FCA" w14:textId="77777777" w:rsidR="00082D7B" w:rsidRDefault="004B0588">
      <w:pPr>
        <w:numPr>
          <w:ilvl w:val="0"/>
          <w:numId w:val="2"/>
        </w:numPr>
        <w:pBdr>
          <w:top w:val="nil"/>
          <w:left w:val="nil"/>
          <w:bottom w:val="nil"/>
          <w:right w:val="nil"/>
          <w:between w:val="nil"/>
        </w:pBdr>
        <w:tabs>
          <w:tab w:val="left" w:pos="1699"/>
        </w:tabs>
        <w:spacing w:after="0" w:line="240" w:lineRule="auto"/>
        <w:jc w:val="both"/>
        <w:rPr>
          <w:color w:val="000000"/>
        </w:rPr>
      </w:pPr>
      <w:r>
        <w:rPr>
          <w:rFonts w:ascii="Times New Roman" w:eastAsia="Times New Roman" w:hAnsi="Times New Roman" w:cs="Times New Roman"/>
          <w:color w:val="000000"/>
        </w:rPr>
        <w:t>Compiere le scelte di partecipazione alla vita pubblica e di cittadinanza coerentemente agli obiettivi di sostenibilità sanciti a livello comunitario attraverso l’Agenda 2030 per lo sviluppo sostenibile.</w:t>
      </w:r>
    </w:p>
    <w:p w14:paraId="418C4E4B" w14:textId="77777777" w:rsidR="00082D7B" w:rsidRDefault="004B0588">
      <w:pPr>
        <w:numPr>
          <w:ilvl w:val="0"/>
          <w:numId w:val="2"/>
        </w:numPr>
        <w:pBdr>
          <w:top w:val="nil"/>
          <w:left w:val="nil"/>
          <w:bottom w:val="nil"/>
          <w:right w:val="nil"/>
          <w:between w:val="nil"/>
        </w:pBdr>
        <w:tabs>
          <w:tab w:val="left" w:pos="1699"/>
        </w:tabs>
        <w:spacing w:after="0" w:line="240" w:lineRule="auto"/>
        <w:jc w:val="both"/>
        <w:rPr>
          <w:color w:val="000000"/>
        </w:rPr>
      </w:pPr>
      <w:r>
        <w:rPr>
          <w:rFonts w:ascii="Times New Roman" w:eastAsia="Times New Roman" w:hAnsi="Times New Roman" w:cs="Times New Roman"/>
          <w:color w:val="000000"/>
        </w:rPr>
        <w:t>Operare a favore dello sviluppo eco-sostenibile e della tutela delle identità e delle eccellenze produttive del Paese.</w:t>
      </w:r>
    </w:p>
    <w:p w14:paraId="3EA458C8" w14:textId="77777777" w:rsidR="00082D7B" w:rsidRDefault="004B0588">
      <w:pPr>
        <w:numPr>
          <w:ilvl w:val="0"/>
          <w:numId w:val="2"/>
        </w:numPr>
        <w:pBdr>
          <w:top w:val="nil"/>
          <w:left w:val="nil"/>
          <w:bottom w:val="nil"/>
          <w:right w:val="nil"/>
          <w:between w:val="nil"/>
        </w:pBdr>
        <w:tabs>
          <w:tab w:val="left" w:pos="1699"/>
        </w:tabs>
        <w:spacing w:after="0" w:line="240" w:lineRule="auto"/>
        <w:jc w:val="both"/>
        <w:rPr>
          <w:color w:val="000000"/>
        </w:rPr>
      </w:pPr>
      <w:r>
        <w:rPr>
          <w:rFonts w:ascii="Times New Roman" w:eastAsia="Times New Roman" w:hAnsi="Times New Roman" w:cs="Times New Roman"/>
          <w:color w:val="000000"/>
        </w:rPr>
        <w:t>Rispettare e valorizzare il patrimonio culturale e dei beni pubblici comuni.</w:t>
      </w:r>
    </w:p>
    <w:p w14:paraId="41EEB9B6" w14:textId="77777777" w:rsidR="00082D7B" w:rsidRDefault="004B0588">
      <w:pPr>
        <w:spacing w:after="0" w:line="240" w:lineRule="auto"/>
        <w:rPr>
          <w:rFonts w:ascii="Times New Roman" w:eastAsia="Times New Roman" w:hAnsi="Times New Roman" w:cs="Times New Roman"/>
        </w:rPr>
      </w:pPr>
      <w:r>
        <w:rPr>
          <w:rFonts w:ascii="Times New Roman" w:eastAsia="Times New Roman" w:hAnsi="Times New Roman" w:cs="Times New Roman"/>
        </w:rPr>
        <w:br/>
      </w:r>
    </w:p>
    <w:p w14:paraId="7E5758C6" w14:textId="77777777" w:rsidR="00082D7B" w:rsidRDefault="004B0588">
      <w:pPr>
        <w:rPr>
          <w:rFonts w:ascii="Times New Roman" w:eastAsia="Times New Roman" w:hAnsi="Times New Roman" w:cs="Times New Roman"/>
        </w:rPr>
      </w:pPr>
      <w:r>
        <w:br w:type="page"/>
      </w:r>
    </w:p>
    <w:p w14:paraId="77F5A614" w14:textId="77777777" w:rsidR="00082D7B" w:rsidRDefault="004B0588">
      <w:pPr>
        <w:pStyle w:val="Titolo1"/>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DECLINAZIONE DELLE COMPETENZE IN LIVELLI DI PADRONANZA</w:t>
      </w:r>
    </w:p>
    <w:p w14:paraId="25F13ABD" w14:textId="77777777" w:rsidR="00082D7B" w:rsidRDefault="00082D7B">
      <w:pPr>
        <w:spacing w:after="0" w:line="240" w:lineRule="auto"/>
        <w:rPr>
          <w:rFonts w:ascii="Times New Roman" w:eastAsia="Times New Roman" w:hAnsi="Times New Roman" w:cs="Times New Roman"/>
        </w:rPr>
      </w:pPr>
    </w:p>
    <w:tbl>
      <w:tblPr>
        <w:tblStyle w:val="ac"/>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154"/>
        <w:gridCol w:w="2892"/>
        <w:gridCol w:w="3582"/>
      </w:tblGrid>
      <w:tr w:rsidR="00082D7B" w14:paraId="3A436F4C" w14:textId="77777777" w:rsidTr="00082D7B">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FFFFFF"/>
          </w:tcPr>
          <w:p w14:paraId="326726AC" w14:textId="77777777" w:rsidR="00082D7B" w:rsidRDefault="004B0588">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 xml:space="preserve">IMPARARE AD IMPARARE </w:t>
            </w:r>
          </w:p>
        </w:tc>
      </w:tr>
      <w:tr w:rsidR="00082D7B" w14:paraId="34CF9F37" w14:textId="77777777" w:rsidTr="00082D7B">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3154" w:type="dxa"/>
            <w:shd w:val="clear" w:color="auto" w:fill="FFFFFF"/>
          </w:tcPr>
          <w:p w14:paraId="48119625"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LIVELLO AVANZATO</w:t>
            </w:r>
          </w:p>
        </w:tc>
        <w:tc>
          <w:tcPr>
            <w:tcW w:w="2892" w:type="dxa"/>
            <w:shd w:val="clear" w:color="auto" w:fill="FFFFFF"/>
          </w:tcPr>
          <w:p w14:paraId="65B9D39E"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LIVELLO INTERMEDIO</w:t>
            </w:r>
          </w:p>
          <w:p w14:paraId="24F84DDC"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p w14:paraId="64CFB541"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3582" w:type="dxa"/>
            <w:shd w:val="clear" w:color="auto" w:fill="FFFFFF"/>
          </w:tcPr>
          <w:p w14:paraId="0F6971A2"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LIVELLO BASE</w:t>
            </w:r>
          </w:p>
          <w:p w14:paraId="5B39005C"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2CC85239" w14:textId="77777777" w:rsidTr="00082D7B">
        <w:trPr>
          <w:trHeight w:val="2606"/>
        </w:trPr>
        <w:tc>
          <w:tcPr>
            <w:cnfStyle w:val="001000000000" w:firstRow="0" w:lastRow="0" w:firstColumn="1" w:lastColumn="0" w:oddVBand="0" w:evenVBand="0" w:oddHBand="0" w:evenHBand="0" w:firstRowFirstColumn="0" w:firstRowLastColumn="0" w:lastRowFirstColumn="0" w:lastRowLastColumn="0"/>
            <w:tcW w:w="3154" w:type="dxa"/>
          </w:tcPr>
          <w:p w14:paraId="1C1BD9FF"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L’allievo è in grado di ricercare, raccogliere e</w:t>
            </w:r>
          </w:p>
          <w:p w14:paraId="7386DD61"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organizzare le informazioni utilizzando le strategie</w:t>
            </w:r>
          </w:p>
          <w:p w14:paraId="17E7D8F6"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funzionali all’apprendimento͖ pianifica in modo</w:t>
            </w:r>
          </w:p>
          <w:p w14:paraId="347B1F9F"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autonomo le proprie attività distribuendole</w:t>
            </w:r>
          </w:p>
          <w:p w14:paraId="7278F0D3"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secondo un ordine di priorità.</w:t>
            </w:r>
          </w:p>
        </w:tc>
        <w:tc>
          <w:tcPr>
            <w:tcW w:w="2892" w:type="dxa"/>
          </w:tcPr>
          <w:p w14:paraId="24BBB53B"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ricerca e organizza le informazioni</w:t>
            </w:r>
          </w:p>
          <w:p w14:paraId="50246589"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 discreta attenzione al metodo e le sa</w:t>
            </w:r>
          </w:p>
          <w:p w14:paraId="1F580F17"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utilizzare al momento opportuno; pianifica</w:t>
            </w:r>
          </w:p>
          <w:p w14:paraId="1047A26D"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 modo efficace il proprio lavoro.</w:t>
            </w:r>
          </w:p>
        </w:tc>
        <w:tc>
          <w:tcPr>
            <w:tcW w:w="3582" w:type="dxa"/>
          </w:tcPr>
          <w:p w14:paraId="272EE480"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ricerca le informazioni di base raccogliendole</w:t>
            </w:r>
          </w:p>
          <w:p w14:paraId="4D00BF1E"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 organizzandole in maniera appena adeguata;</w:t>
            </w:r>
          </w:p>
          <w:p w14:paraId="30B0B9B7"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pianifica il lavoro seppure con qualche discontinuità.</w:t>
            </w:r>
          </w:p>
          <w:p w14:paraId="06D176D4"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1C0718D2" w14:textId="77777777" w:rsidR="00082D7B" w:rsidRDefault="00082D7B">
      <w:pPr>
        <w:shd w:val="clear" w:color="auto" w:fill="FFFFFF"/>
        <w:spacing w:after="0" w:line="240" w:lineRule="auto"/>
        <w:rPr>
          <w:rFonts w:ascii="Times New Roman" w:eastAsia="Times New Roman" w:hAnsi="Times New Roman" w:cs="Times New Roman"/>
        </w:rPr>
      </w:pPr>
    </w:p>
    <w:tbl>
      <w:tblPr>
        <w:tblStyle w:val="ad"/>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154"/>
        <w:gridCol w:w="2892"/>
        <w:gridCol w:w="3582"/>
      </w:tblGrid>
      <w:tr w:rsidR="00082D7B" w14:paraId="2F858081" w14:textId="77777777" w:rsidTr="00082D7B">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FFFFFF"/>
          </w:tcPr>
          <w:p w14:paraId="574FE809"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PROGETTARE</w:t>
            </w:r>
          </w:p>
        </w:tc>
      </w:tr>
      <w:tr w:rsidR="00082D7B" w14:paraId="0F92A721" w14:textId="77777777" w:rsidTr="00082D7B">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3154" w:type="dxa"/>
            <w:shd w:val="clear" w:color="auto" w:fill="FFFFFF"/>
          </w:tcPr>
          <w:p w14:paraId="2F9FA989"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LIVELLO AVANZATO</w:t>
            </w:r>
          </w:p>
        </w:tc>
        <w:tc>
          <w:tcPr>
            <w:tcW w:w="2892" w:type="dxa"/>
            <w:shd w:val="clear" w:color="auto" w:fill="FFFFFF"/>
          </w:tcPr>
          <w:p w14:paraId="1B37A9FD"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INTERMEDIO</w:t>
            </w:r>
          </w:p>
        </w:tc>
        <w:tc>
          <w:tcPr>
            <w:tcW w:w="3582" w:type="dxa"/>
            <w:shd w:val="clear" w:color="auto" w:fill="FFFFFF"/>
          </w:tcPr>
          <w:p w14:paraId="418111BF"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w:t>
            </w:r>
          </w:p>
        </w:tc>
      </w:tr>
      <w:tr w:rsidR="00082D7B" w14:paraId="3F3A2370" w14:textId="77777777" w:rsidTr="00082D7B">
        <w:trPr>
          <w:trHeight w:val="2504"/>
        </w:trPr>
        <w:tc>
          <w:tcPr>
            <w:cnfStyle w:val="001000000000" w:firstRow="0" w:lastRow="0" w:firstColumn="1" w:lastColumn="0" w:oddVBand="0" w:evenVBand="0" w:oddHBand="0" w:evenHBand="0" w:firstRowFirstColumn="0" w:firstRowLastColumn="0" w:lastRowFirstColumn="0" w:lastRowLastColumn="0"/>
            <w:tcW w:w="3154" w:type="dxa"/>
            <w:shd w:val="clear" w:color="auto" w:fill="FFFFFF"/>
          </w:tcPr>
          <w:p w14:paraId="08224F32" w14:textId="77777777" w:rsidR="00082D7B" w:rsidRDefault="00082D7B">
            <w:pPr>
              <w:shd w:val="clear" w:color="auto" w:fill="FFFFFF"/>
              <w:rPr>
                <w:rFonts w:ascii="Times New Roman" w:eastAsia="Times New Roman" w:hAnsi="Times New Roman" w:cs="Times New Roman"/>
                <w:color w:val="000000"/>
              </w:rPr>
            </w:pPr>
          </w:p>
          <w:p w14:paraId="2744D91A"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L’allievo elabora progetti utilizzando in modo</w:t>
            </w:r>
          </w:p>
          <w:p w14:paraId="17498D2B"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autonomo e originale le informazioni e gli strumenti utili al conseguimento degli obiettivi;</w:t>
            </w:r>
          </w:p>
          <w:p w14:paraId="7BB97279"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procede con attenzione valutativa nel proprio lavoro</w:t>
            </w:r>
          </w:p>
        </w:tc>
        <w:tc>
          <w:tcPr>
            <w:tcW w:w="2892" w:type="dxa"/>
            <w:shd w:val="clear" w:color="auto" w:fill="FFFFFF"/>
          </w:tcPr>
          <w:p w14:paraId="14699395"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314F65EA"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elabora progetti utilizzando le</w:t>
            </w:r>
          </w:p>
          <w:p w14:paraId="4E0590FB"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Informazioni e gli strumenti utili al</w:t>
            </w:r>
          </w:p>
          <w:p w14:paraId="4697D842"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conseguimento degli obiettivi; sa valutare correttamente il proprio lavoro.</w:t>
            </w:r>
          </w:p>
        </w:tc>
        <w:tc>
          <w:tcPr>
            <w:tcW w:w="3582" w:type="dxa"/>
            <w:shd w:val="clear" w:color="auto" w:fill="FFFFFF"/>
          </w:tcPr>
          <w:p w14:paraId="4A50251B"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7FAC616F"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è in grado di  realizzare  progetti se</w:t>
            </w:r>
          </w:p>
          <w:p w14:paraId="1322DD5B"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opportunamente guidato; svolge in maniera minimale la valutazione del proprio lavoro.</w:t>
            </w:r>
          </w:p>
          <w:p w14:paraId="3B92B39E"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060179C9"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01A9CF24"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6A7C579D"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346E593A" w14:textId="77777777" w:rsidR="00082D7B" w:rsidRDefault="00082D7B">
      <w:pPr>
        <w:shd w:val="clear" w:color="auto" w:fill="FFFFFF"/>
        <w:spacing w:after="0" w:line="240" w:lineRule="auto"/>
        <w:rPr>
          <w:rFonts w:ascii="Times New Roman" w:eastAsia="Times New Roman" w:hAnsi="Times New Roman" w:cs="Times New Roman"/>
        </w:rPr>
      </w:pPr>
    </w:p>
    <w:tbl>
      <w:tblPr>
        <w:tblStyle w:val="ae"/>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154"/>
        <w:gridCol w:w="2892"/>
        <w:gridCol w:w="3582"/>
      </w:tblGrid>
      <w:tr w:rsidR="00082D7B" w14:paraId="2E30DB4F" w14:textId="77777777" w:rsidTr="00082D7B">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FFFFFF"/>
          </w:tcPr>
          <w:p w14:paraId="0861E23C"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 xml:space="preserve">                          COMUNICARE </w:t>
            </w:r>
          </w:p>
        </w:tc>
      </w:tr>
      <w:tr w:rsidR="00082D7B" w14:paraId="1E2775D0" w14:textId="77777777" w:rsidTr="00082D7B">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3154" w:type="dxa"/>
            <w:shd w:val="clear" w:color="auto" w:fill="FFFFFF"/>
          </w:tcPr>
          <w:p w14:paraId="235A326E"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LIVELLO AVANZATO</w:t>
            </w:r>
          </w:p>
        </w:tc>
        <w:tc>
          <w:tcPr>
            <w:tcW w:w="2892" w:type="dxa"/>
            <w:shd w:val="clear" w:color="auto" w:fill="FFFFFF"/>
          </w:tcPr>
          <w:p w14:paraId="564D5970"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INTERMEDIO</w:t>
            </w:r>
          </w:p>
        </w:tc>
        <w:tc>
          <w:tcPr>
            <w:tcW w:w="3582" w:type="dxa"/>
            <w:shd w:val="clear" w:color="auto" w:fill="FFFFFF"/>
          </w:tcPr>
          <w:p w14:paraId="706CEF5B"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w:t>
            </w:r>
          </w:p>
        </w:tc>
      </w:tr>
      <w:tr w:rsidR="00082D7B" w14:paraId="48F1F656" w14:textId="77777777" w:rsidTr="00082D7B">
        <w:trPr>
          <w:trHeight w:val="2372"/>
        </w:trPr>
        <w:tc>
          <w:tcPr>
            <w:cnfStyle w:val="001000000000" w:firstRow="0" w:lastRow="0" w:firstColumn="1" w:lastColumn="0" w:oddVBand="0" w:evenVBand="0" w:oddHBand="0" w:evenHBand="0" w:firstRowFirstColumn="0" w:firstRowLastColumn="0" w:lastRowFirstColumn="0" w:lastRowLastColumn="0"/>
            <w:tcW w:w="3154" w:type="dxa"/>
            <w:shd w:val="clear" w:color="auto" w:fill="FFFFFF"/>
          </w:tcPr>
          <w:p w14:paraId="6ADF7ADC" w14:textId="77777777" w:rsidR="00082D7B" w:rsidRDefault="00082D7B">
            <w:pPr>
              <w:shd w:val="clear" w:color="auto" w:fill="FFFFFF"/>
              <w:rPr>
                <w:rFonts w:ascii="Times New Roman" w:eastAsia="Times New Roman" w:hAnsi="Times New Roman" w:cs="Times New Roman"/>
                <w:color w:val="000000"/>
              </w:rPr>
            </w:pPr>
          </w:p>
          <w:p w14:paraId="1A794302"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L’allievo comprende messaggi articolati di diverso tipo espressi nei diversi linguaggi;</w:t>
            </w:r>
          </w:p>
          <w:p w14:paraId="390C6B95"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rielabora criticamente le informazioni e gestisce la situazione comunicativa in modo consapevole e pertinente</w:t>
            </w:r>
          </w:p>
        </w:tc>
        <w:tc>
          <w:tcPr>
            <w:tcW w:w="2892" w:type="dxa"/>
            <w:shd w:val="clear" w:color="auto" w:fill="FFFFFF"/>
          </w:tcPr>
          <w:p w14:paraId="2C881463"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7B82EAF6"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comprende messaggi di diverso tipo espressi nei diversi linguaggi; rielabora le informazioni e gestisce la situazione</w:t>
            </w:r>
          </w:p>
          <w:p w14:paraId="687CC6C4"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comunicativa in modo adeguato</w:t>
            </w:r>
          </w:p>
        </w:tc>
        <w:tc>
          <w:tcPr>
            <w:tcW w:w="3582" w:type="dxa"/>
            <w:shd w:val="clear" w:color="auto" w:fill="FFFFFF"/>
          </w:tcPr>
          <w:p w14:paraId="15E24085"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23D1F6B3"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comprende semplici messaggi; elabora in modo essenziale le informazioni e gestisce la situazione comunicativa in modo generalmente adeguato</w:t>
            </w:r>
          </w:p>
        </w:tc>
      </w:tr>
    </w:tbl>
    <w:p w14:paraId="05841BC2" w14:textId="77777777" w:rsidR="00082D7B" w:rsidRDefault="00082D7B">
      <w:pPr>
        <w:shd w:val="clear" w:color="auto" w:fill="FFFFFF"/>
        <w:spacing w:after="0" w:line="240" w:lineRule="auto"/>
        <w:rPr>
          <w:rFonts w:ascii="Times New Roman" w:eastAsia="Times New Roman" w:hAnsi="Times New Roman" w:cs="Times New Roman"/>
        </w:rPr>
      </w:pPr>
    </w:p>
    <w:p w14:paraId="3829A523" w14:textId="77777777" w:rsidR="00082D7B" w:rsidRDefault="00082D7B">
      <w:pPr>
        <w:shd w:val="clear" w:color="auto" w:fill="FFFFFF"/>
        <w:spacing w:after="0" w:line="240" w:lineRule="auto"/>
        <w:rPr>
          <w:rFonts w:ascii="Times New Roman" w:eastAsia="Times New Roman" w:hAnsi="Times New Roman" w:cs="Times New Roman"/>
        </w:rPr>
      </w:pPr>
    </w:p>
    <w:p w14:paraId="30B10A61" w14:textId="77777777" w:rsidR="00082D7B" w:rsidRDefault="00082D7B">
      <w:pPr>
        <w:shd w:val="clear" w:color="auto" w:fill="FFFFFF"/>
        <w:spacing w:after="0" w:line="240" w:lineRule="auto"/>
        <w:rPr>
          <w:rFonts w:ascii="Times New Roman" w:eastAsia="Times New Roman" w:hAnsi="Times New Roman" w:cs="Times New Roman"/>
        </w:rPr>
      </w:pPr>
    </w:p>
    <w:p w14:paraId="12E7FCD7" w14:textId="77777777" w:rsidR="00082D7B" w:rsidRDefault="00082D7B">
      <w:pPr>
        <w:shd w:val="clear" w:color="auto" w:fill="FFFFFF"/>
        <w:spacing w:after="0" w:line="240" w:lineRule="auto"/>
        <w:rPr>
          <w:rFonts w:ascii="Times New Roman" w:eastAsia="Times New Roman" w:hAnsi="Times New Roman" w:cs="Times New Roman"/>
        </w:rPr>
      </w:pPr>
    </w:p>
    <w:p w14:paraId="68DB7029" w14:textId="77777777" w:rsidR="00082D7B" w:rsidRDefault="00082D7B">
      <w:pPr>
        <w:shd w:val="clear" w:color="auto" w:fill="FFFFFF"/>
        <w:spacing w:after="0" w:line="240" w:lineRule="auto"/>
        <w:rPr>
          <w:rFonts w:ascii="Times New Roman" w:eastAsia="Times New Roman" w:hAnsi="Times New Roman" w:cs="Times New Roman"/>
        </w:rPr>
      </w:pPr>
    </w:p>
    <w:p w14:paraId="456ACD9B" w14:textId="77777777" w:rsidR="00082D7B" w:rsidRDefault="00082D7B">
      <w:pPr>
        <w:shd w:val="clear" w:color="auto" w:fill="FFFFFF"/>
        <w:spacing w:after="0" w:line="240" w:lineRule="auto"/>
        <w:rPr>
          <w:rFonts w:ascii="Times New Roman" w:eastAsia="Times New Roman" w:hAnsi="Times New Roman" w:cs="Times New Roman"/>
        </w:rPr>
      </w:pPr>
    </w:p>
    <w:p w14:paraId="2D5E7EB0" w14:textId="77777777" w:rsidR="00082D7B" w:rsidRDefault="00082D7B">
      <w:pPr>
        <w:shd w:val="clear" w:color="auto" w:fill="FFFFFF"/>
        <w:spacing w:after="0" w:line="240" w:lineRule="auto"/>
        <w:rPr>
          <w:rFonts w:ascii="Times New Roman" w:eastAsia="Times New Roman" w:hAnsi="Times New Roman" w:cs="Times New Roman"/>
        </w:rPr>
      </w:pPr>
    </w:p>
    <w:p w14:paraId="1D2EF570" w14:textId="77777777" w:rsidR="00082D7B" w:rsidRDefault="00082D7B">
      <w:pPr>
        <w:shd w:val="clear" w:color="auto" w:fill="FFFFFF"/>
        <w:spacing w:after="0" w:line="240" w:lineRule="auto"/>
        <w:rPr>
          <w:rFonts w:ascii="Times New Roman" w:eastAsia="Times New Roman" w:hAnsi="Times New Roman" w:cs="Times New Roman"/>
        </w:rPr>
      </w:pPr>
    </w:p>
    <w:p w14:paraId="2D8A98D0" w14:textId="77777777" w:rsidR="00082D7B" w:rsidRDefault="00082D7B">
      <w:pPr>
        <w:shd w:val="clear" w:color="auto" w:fill="FFFFFF"/>
        <w:spacing w:after="0" w:line="240" w:lineRule="auto"/>
        <w:rPr>
          <w:rFonts w:ascii="Times New Roman" w:eastAsia="Times New Roman" w:hAnsi="Times New Roman" w:cs="Times New Roman"/>
        </w:rPr>
      </w:pPr>
    </w:p>
    <w:p w14:paraId="39153636" w14:textId="77777777" w:rsidR="00082D7B" w:rsidRDefault="00082D7B">
      <w:pPr>
        <w:shd w:val="clear" w:color="auto" w:fill="FFFFFF"/>
        <w:spacing w:after="0" w:line="240" w:lineRule="auto"/>
        <w:rPr>
          <w:rFonts w:ascii="Times New Roman" w:eastAsia="Times New Roman" w:hAnsi="Times New Roman" w:cs="Times New Roman"/>
        </w:rPr>
      </w:pPr>
    </w:p>
    <w:p w14:paraId="7DCD7680" w14:textId="77777777" w:rsidR="00082D7B" w:rsidRDefault="00082D7B">
      <w:pPr>
        <w:shd w:val="clear" w:color="auto" w:fill="FFFFFF"/>
        <w:spacing w:after="0" w:line="240" w:lineRule="auto"/>
        <w:rPr>
          <w:rFonts w:ascii="Times New Roman" w:eastAsia="Times New Roman" w:hAnsi="Times New Roman" w:cs="Times New Roman"/>
        </w:rPr>
      </w:pPr>
    </w:p>
    <w:tbl>
      <w:tblPr>
        <w:tblStyle w:val="af"/>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154"/>
        <w:gridCol w:w="2892"/>
        <w:gridCol w:w="3582"/>
      </w:tblGrid>
      <w:tr w:rsidR="00082D7B" w14:paraId="5271FD3C" w14:textId="77777777" w:rsidTr="00082D7B">
        <w:trPr>
          <w:cnfStyle w:val="100000000000" w:firstRow="1" w:lastRow="0" w:firstColumn="0" w:lastColumn="0" w:oddVBand="0" w:evenVBand="0" w:oddHBand="0"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FFFFFF"/>
          </w:tcPr>
          <w:p w14:paraId="4E48183E" w14:textId="77777777" w:rsidR="00082D7B" w:rsidRDefault="004B0588">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COLLABORARE E PARTECIPARE (competenza sociale)</w:t>
            </w:r>
          </w:p>
          <w:p w14:paraId="3ED6D339" w14:textId="77777777" w:rsidR="00082D7B" w:rsidRDefault="00082D7B">
            <w:pPr>
              <w:shd w:val="clear" w:color="auto" w:fill="FFFFFF"/>
              <w:rPr>
                <w:rFonts w:ascii="Times New Roman" w:eastAsia="Times New Roman" w:hAnsi="Times New Roman" w:cs="Times New Roman"/>
              </w:rPr>
            </w:pPr>
          </w:p>
        </w:tc>
      </w:tr>
      <w:tr w:rsidR="00082D7B" w14:paraId="379A2042" w14:textId="77777777" w:rsidTr="00082D7B">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3154" w:type="dxa"/>
            <w:shd w:val="clear" w:color="auto" w:fill="FFFFFF"/>
          </w:tcPr>
          <w:p w14:paraId="7A0CC43B"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LIVELLO AVANZATO</w:t>
            </w:r>
          </w:p>
        </w:tc>
        <w:tc>
          <w:tcPr>
            <w:tcW w:w="2892" w:type="dxa"/>
            <w:shd w:val="clear" w:color="auto" w:fill="FFFFFF"/>
          </w:tcPr>
          <w:p w14:paraId="56D0F8AE"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INTERMEDIO</w:t>
            </w:r>
          </w:p>
        </w:tc>
        <w:tc>
          <w:tcPr>
            <w:tcW w:w="3582" w:type="dxa"/>
            <w:shd w:val="clear" w:color="auto" w:fill="FFFFFF"/>
          </w:tcPr>
          <w:p w14:paraId="29E0FEC2"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w:t>
            </w:r>
          </w:p>
        </w:tc>
      </w:tr>
      <w:tr w:rsidR="00082D7B" w14:paraId="09A41262" w14:textId="77777777" w:rsidTr="00082D7B">
        <w:trPr>
          <w:trHeight w:val="2771"/>
        </w:trPr>
        <w:tc>
          <w:tcPr>
            <w:cnfStyle w:val="001000000000" w:firstRow="0" w:lastRow="0" w:firstColumn="1" w:lastColumn="0" w:oddVBand="0" w:evenVBand="0" w:oddHBand="0" w:evenHBand="0" w:firstRowFirstColumn="0" w:firstRowLastColumn="0" w:lastRowFirstColumn="0" w:lastRowLastColumn="0"/>
            <w:tcW w:w="3154" w:type="dxa"/>
            <w:tcBorders>
              <w:bottom w:val="single" w:sz="4" w:space="0" w:color="000000"/>
            </w:tcBorders>
            <w:shd w:val="clear" w:color="auto" w:fill="FFFFFF"/>
          </w:tcPr>
          <w:p w14:paraId="2ED45E44" w14:textId="77777777" w:rsidR="00082D7B" w:rsidRDefault="00082D7B">
            <w:pPr>
              <w:rPr>
                <w:rFonts w:ascii="Times New Roman" w:eastAsia="Times New Roman" w:hAnsi="Times New Roman" w:cs="Times New Roman"/>
                <w:color w:val="000000"/>
              </w:rPr>
            </w:pPr>
          </w:p>
          <w:p w14:paraId="24312BD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L’allievo si relaziona con uno stile aperto e costruttivo; è disponibile alla cooperazione e si adopera per risolvere i conflitti; assume volentieri</w:t>
            </w:r>
          </w:p>
          <w:p w14:paraId="0D6AFE52"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incarichi che porta a termine con senso di responsabilità; ascolta consapevolmente i punti di vista altrui e rispetta i ruoli.</w:t>
            </w:r>
          </w:p>
        </w:tc>
        <w:tc>
          <w:tcPr>
            <w:tcW w:w="2892" w:type="dxa"/>
            <w:tcBorders>
              <w:bottom w:val="single" w:sz="4" w:space="0" w:color="000000"/>
            </w:tcBorders>
            <w:shd w:val="clear" w:color="auto" w:fill="FFFFFF"/>
          </w:tcPr>
          <w:p w14:paraId="5CAB39E6"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2FD9098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si relaziona con gli altri in positivo;</w:t>
            </w:r>
          </w:p>
          <w:p w14:paraId="344FDCE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collabora al lavoro di gruppo; assume incarichi che porta a termine in modo adeguato; sa ascoltare i punti di vista altrui e riconoscere i diversi ruoli.</w:t>
            </w:r>
          </w:p>
        </w:tc>
        <w:tc>
          <w:tcPr>
            <w:tcW w:w="3582" w:type="dxa"/>
            <w:tcBorders>
              <w:bottom w:val="single" w:sz="4" w:space="0" w:color="000000"/>
            </w:tcBorders>
            <w:shd w:val="clear" w:color="auto" w:fill="FFFFFF"/>
          </w:tcPr>
          <w:p w14:paraId="76DB8294"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5E2D6C1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si relaziona correttamente nel piccolo gruppo;</w:t>
            </w:r>
          </w:p>
          <w:p w14:paraId="0F987FCE"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accetta di cooperare; porta a termine gli incarichi se</w:t>
            </w:r>
          </w:p>
          <w:p w14:paraId="686BC65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opportunamente sollecitato; ascolta i punti di vista altrui e individua i diversi ruoli.</w:t>
            </w:r>
          </w:p>
        </w:tc>
      </w:tr>
    </w:tbl>
    <w:p w14:paraId="7661DDDD" w14:textId="77777777" w:rsidR="00082D7B" w:rsidRDefault="00082D7B">
      <w:pPr>
        <w:spacing w:after="0" w:line="240" w:lineRule="auto"/>
        <w:rPr>
          <w:rFonts w:ascii="Times New Roman" w:eastAsia="Times New Roman" w:hAnsi="Times New Roman" w:cs="Times New Roman"/>
        </w:rPr>
      </w:pPr>
    </w:p>
    <w:tbl>
      <w:tblPr>
        <w:tblStyle w:val="af0"/>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154"/>
        <w:gridCol w:w="2892"/>
        <w:gridCol w:w="3582"/>
      </w:tblGrid>
      <w:tr w:rsidR="00082D7B" w14:paraId="68D57DD8" w14:textId="77777777" w:rsidTr="00082D7B">
        <w:trPr>
          <w:cnfStyle w:val="100000000000" w:firstRow="1" w:lastRow="0" w:firstColumn="0" w:lastColumn="0" w:oddVBand="0" w:evenVBand="0" w:oddHBand="0"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FFFFFF"/>
          </w:tcPr>
          <w:p w14:paraId="23896431"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AGIRE IN MODO AUTONOMO E RESPONSABILE</w:t>
            </w:r>
          </w:p>
        </w:tc>
      </w:tr>
      <w:tr w:rsidR="00082D7B" w14:paraId="5493E736" w14:textId="77777777" w:rsidTr="00082D7B">
        <w:trPr>
          <w:cnfStyle w:val="000000100000" w:firstRow="0" w:lastRow="0" w:firstColumn="0" w:lastColumn="0" w:oddVBand="0" w:evenVBand="0" w:oddHBand="1"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3154" w:type="dxa"/>
            <w:shd w:val="clear" w:color="auto" w:fill="FFFFFF"/>
          </w:tcPr>
          <w:p w14:paraId="6149C3B3"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LIVELLO AVANZATO</w:t>
            </w:r>
          </w:p>
        </w:tc>
        <w:tc>
          <w:tcPr>
            <w:tcW w:w="2892" w:type="dxa"/>
            <w:shd w:val="clear" w:color="auto" w:fill="FFFFFF"/>
          </w:tcPr>
          <w:p w14:paraId="65E58A0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INTERMEDIO</w:t>
            </w:r>
          </w:p>
        </w:tc>
        <w:tc>
          <w:tcPr>
            <w:tcW w:w="3582" w:type="dxa"/>
            <w:shd w:val="clear" w:color="auto" w:fill="FFFFFF"/>
          </w:tcPr>
          <w:p w14:paraId="31EC62B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w:t>
            </w:r>
          </w:p>
        </w:tc>
      </w:tr>
      <w:tr w:rsidR="00082D7B" w14:paraId="49B16A7A" w14:textId="77777777" w:rsidTr="00082D7B">
        <w:trPr>
          <w:trHeight w:val="3396"/>
        </w:trPr>
        <w:tc>
          <w:tcPr>
            <w:cnfStyle w:val="001000000000" w:firstRow="0" w:lastRow="0" w:firstColumn="1" w:lastColumn="0" w:oddVBand="0" w:evenVBand="0" w:oddHBand="0" w:evenHBand="0" w:firstRowFirstColumn="0" w:firstRowLastColumn="0" w:lastRowFirstColumn="0" w:lastRowLastColumn="0"/>
            <w:tcW w:w="3154" w:type="dxa"/>
            <w:shd w:val="clear" w:color="auto" w:fill="FFFFFF"/>
          </w:tcPr>
          <w:p w14:paraId="4919EF90" w14:textId="77777777" w:rsidR="00082D7B" w:rsidRDefault="00082D7B">
            <w:pPr>
              <w:rPr>
                <w:rFonts w:ascii="Times New Roman" w:eastAsia="Times New Roman" w:hAnsi="Times New Roman" w:cs="Times New Roman"/>
                <w:color w:val="000000"/>
              </w:rPr>
            </w:pPr>
          </w:p>
          <w:p w14:paraId="0308453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L’allievo è capace di inserirsi in modo</w:t>
            </w:r>
          </w:p>
          <w:p w14:paraId="6F537FDB"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responsabile nella vita dell’istituzione scolastica e nel contesto sociale; riconosce in modo autonomo i diritti e i doveri del gruppo nel quale è inserito,</w:t>
            </w:r>
          </w:p>
          <w:p w14:paraId="715CD597"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svolgendo un ruolo propositivo per la</w:t>
            </w:r>
          </w:p>
          <w:p w14:paraId="117AFB51"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valorizzazione dello stesso.</w:t>
            </w:r>
          </w:p>
        </w:tc>
        <w:tc>
          <w:tcPr>
            <w:tcW w:w="2892" w:type="dxa"/>
            <w:shd w:val="clear" w:color="auto" w:fill="FFFFFF"/>
          </w:tcPr>
          <w:p w14:paraId="360816D6"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6F60E35C"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ğ capace di inserirsi in modo attivo nella vita dell’istituzione scolastica e nel</w:t>
            </w:r>
          </w:p>
          <w:p w14:paraId="72FF358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contesto sociale; riconosce i diritti e i doveri del gruppo nel quale è inserito</w:t>
            </w:r>
          </w:p>
        </w:tc>
        <w:tc>
          <w:tcPr>
            <w:tcW w:w="3582" w:type="dxa"/>
            <w:shd w:val="clear" w:color="auto" w:fill="FFFFFF"/>
          </w:tcPr>
          <w:p w14:paraId="43B59F03"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29A212A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è   capace di inserirsi nella vita dell’istituzione scolastica e nel contesto sociale; se guidato riconosce i diritti e i doveri del gruppo nel quale è inserito</w:t>
            </w:r>
          </w:p>
        </w:tc>
      </w:tr>
    </w:tbl>
    <w:p w14:paraId="364EA8CE" w14:textId="77777777" w:rsidR="00082D7B" w:rsidRDefault="00082D7B">
      <w:pPr>
        <w:spacing w:after="0" w:line="240" w:lineRule="auto"/>
        <w:rPr>
          <w:rFonts w:ascii="Times New Roman" w:eastAsia="Times New Roman" w:hAnsi="Times New Roman" w:cs="Times New Roman"/>
        </w:rPr>
      </w:pPr>
    </w:p>
    <w:p w14:paraId="02AEC28D" w14:textId="77777777" w:rsidR="00082D7B" w:rsidRDefault="00082D7B">
      <w:pPr>
        <w:spacing w:after="0" w:line="240" w:lineRule="auto"/>
        <w:rPr>
          <w:rFonts w:ascii="Times New Roman" w:eastAsia="Times New Roman" w:hAnsi="Times New Roman" w:cs="Times New Roman"/>
        </w:rPr>
      </w:pPr>
    </w:p>
    <w:tbl>
      <w:tblPr>
        <w:tblStyle w:val="af1"/>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154"/>
        <w:gridCol w:w="2892"/>
        <w:gridCol w:w="3582"/>
      </w:tblGrid>
      <w:tr w:rsidR="00082D7B" w14:paraId="2729130B" w14:textId="77777777" w:rsidTr="00082D7B">
        <w:trPr>
          <w:cnfStyle w:val="100000000000" w:firstRow="1" w:lastRow="0" w:firstColumn="0" w:lastColumn="0" w:oddVBand="0" w:evenVBand="0" w:oddHBand="0"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FFFFFF"/>
          </w:tcPr>
          <w:p w14:paraId="056A5B4A" w14:textId="77777777" w:rsidR="00082D7B" w:rsidRDefault="004B0588">
            <w:pPr>
              <w:shd w:val="clear" w:color="auto" w:fill="FFFFFF"/>
              <w:rPr>
                <w:rFonts w:ascii="Times New Roman" w:eastAsia="Times New Roman" w:hAnsi="Times New Roman" w:cs="Times New Roman"/>
                <w:color w:val="000000"/>
              </w:rPr>
            </w:pPr>
            <w:r>
              <w:rPr>
                <w:rFonts w:ascii="Times New Roman" w:eastAsia="Times New Roman" w:hAnsi="Times New Roman" w:cs="Times New Roman"/>
                <w:b w:val="0"/>
                <w:color w:val="000000"/>
              </w:rPr>
              <w:t>RISOLVERE PROBLEMI</w:t>
            </w:r>
          </w:p>
          <w:p w14:paraId="5C3CE4F9" w14:textId="77777777" w:rsidR="00082D7B" w:rsidRDefault="00082D7B">
            <w:pPr>
              <w:shd w:val="clear" w:color="auto" w:fill="FFFFFF"/>
              <w:rPr>
                <w:rFonts w:ascii="Times New Roman" w:eastAsia="Times New Roman" w:hAnsi="Times New Roman" w:cs="Times New Roman"/>
              </w:rPr>
            </w:pPr>
          </w:p>
        </w:tc>
      </w:tr>
      <w:tr w:rsidR="00082D7B" w14:paraId="009A8EB4" w14:textId="77777777" w:rsidTr="00082D7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154" w:type="dxa"/>
            <w:shd w:val="clear" w:color="auto" w:fill="FFFFFF"/>
          </w:tcPr>
          <w:p w14:paraId="6DCC5B72"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LIVELLO AVANZATO</w:t>
            </w:r>
          </w:p>
        </w:tc>
        <w:tc>
          <w:tcPr>
            <w:tcW w:w="2892" w:type="dxa"/>
            <w:shd w:val="clear" w:color="auto" w:fill="FFFFFF"/>
          </w:tcPr>
          <w:p w14:paraId="53DD0512"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INTERMEDIO</w:t>
            </w:r>
          </w:p>
        </w:tc>
        <w:tc>
          <w:tcPr>
            <w:tcW w:w="3582" w:type="dxa"/>
            <w:shd w:val="clear" w:color="auto" w:fill="FFFFFF"/>
          </w:tcPr>
          <w:p w14:paraId="611869AA"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w:t>
            </w:r>
          </w:p>
        </w:tc>
      </w:tr>
      <w:tr w:rsidR="00082D7B" w14:paraId="548444BA" w14:textId="77777777" w:rsidTr="00082D7B">
        <w:trPr>
          <w:trHeight w:val="1947"/>
        </w:trPr>
        <w:tc>
          <w:tcPr>
            <w:cnfStyle w:val="001000000000" w:firstRow="0" w:lastRow="0" w:firstColumn="1" w:lastColumn="0" w:oddVBand="0" w:evenVBand="0" w:oddHBand="0" w:evenHBand="0" w:firstRowFirstColumn="0" w:firstRowLastColumn="0" w:lastRowFirstColumn="0" w:lastRowLastColumn="0"/>
            <w:tcW w:w="3154" w:type="dxa"/>
          </w:tcPr>
          <w:p w14:paraId="4461511A" w14:textId="77777777" w:rsidR="00082D7B" w:rsidRDefault="00082D7B">
            <w:pPr>
              <w:shd w:val="clear" w:color="auto" w:fill="FFFFFF"/>
              <w:rPr>
                <w:rFonts w:ascii="Times New Roman" w:eastAsia="Times New Roman" w:hAnsi="Times New Roman" w:cs="Times New Roman"/>
                <w:color w:val="000000"/>
              </w:rPr>
            </w:pPr>
          </w:p>
          <w:p w14:paraId="647137BF"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L’allievo sa leggere situazioni problematiche in modo completo; formula autonomamente ipotesi coerenti; individua strategie risolutive e originali</w:t>
            </w:r>
          </w:p>
        </w:tc>
        <w:tc>
          <w:tcPr>
            <w:tcW w:w="2892" w:type="dxa"/>
          </w:tcPr>
          <w:p w14:paraId="667495DE"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21A64CAD"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leggere situazioni problematiche in modo adeguato; formula ipotesi coerenti; individua strategie risolutive</w:t>
            </w:r>
          </w:p>
        </w:tc>
        <w:tc>
          <w:tcPr>
            <w:tcW w:w="3582" w:type="dxa"/>
          </w:tcPr>
          <w:p w14:paraId="03D85953"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1DE77BC7"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individuare situazioni problematiche semplici; formula ipotesi corrette e individua strategie risolutive solo se guidato</w:t>
            </w:r>
          </w:p>
        </w:tc>
      </w:tr>
    </w:tbl>
    <w:p w14:paraId="714D7FB0" w14:textId="77777777" w:rsidR="00082D7B" w:rsidRDefault="00082D7B">
      <w:pPr>
        <w:shd w:val="clear" w:color="auto" w:fill="FFFFFF"/>
        <w:spacing w:after="0" w:line="240" w:lineRule="auto"/>
        <w:rPr>
          <w:rFonts w:ascii="Times New Roman" w:eastAsia="Times New Roman" w:hAnsi="Times New Roman" w:cs="Times New Roman"/>
        </w:rPr>
      </w:pPr>
    </w:p>
    <w:p w14:paraId="45288743" w14:textId="77777777" w:rsidR="00082D7B" w:rsidRDefault="00082D7B">
      <w:pPr>
        <w:shd w:val="clear" w:color="auto" w:fill="FFFFFF"/>
        <w:spacing w:after="0" w:line="240" w:lineRule="auto"/>
        <w:rPr>
          <w:rFonts w:ascii="Times New Roman" w:eastAsia="Times New Roman" w:hAnsi="Times New Roman" w:cs="Times New Roman"/>
        </w:rPr>
      </w:pPr>
    </w:p>
    <w:p w14:paraId="3ED9E6CA" w14:textId="77777777" w:rsidR="00082D7B" w:rsidRDefault="00082D7B">
      <w:pPr>
        <w:shd w:val="clear" w:color="auto" w:fill="FFFFFF"/>
        <w:spacing w:after="0" w:line="240" w:lineRule="auto"/>
        <w:rPr>
          <w:rFonts w:ascii="Times New Roman" w:eastAsia="Times New Roman" w:hAnsi="Times New Roman" w:cs="Times New Roman"/>
        </w:rPr>
      </w:pPr>
    </w:p>
    <w:p w14:paraId="487797DE" w14:textId="77777777" w:rsidR="00082D7B" w:rsidRDefault="00082D7B">
      <w:pPr>
        <w:shd w:val="clear" w:color="auto" w:fill="FFFFFF"/>
        <w:spacing w:after="0" w:line="240" w:lineRule="auto"/>
        <w:rPr>
          <w:rFonts w:ascii="Times New Roman" w:eastAsia="Times New Roman" w:hAnsi="Times New Roman" w:cs="Times New Roman"/>
        </w:rPr>
      </w:pPr>
    </w:p>
    <w:p w14:paraId="2F09FA3D" w14:textId="77777777" w:rsidR="00082D7B" w:rsidRDefault="00082D7B">
      <w:pPr>
        <w:shd w:val="clear" w:color="auto" w:fill="FFFFFF"/>
        <w:spacing w:after="0" w:line="240" w:lineRule="auto"/>
        <w:rPr>
          <w:rFonts w:ascii="Times New Roman" w:eastAsia="Times New Roman" w:hAnsi="Times New Roman" w:cs="Times New Roman"/>
        </w:rPr>
      </w:pPr>
    </w:p>
    <w:p w14:paraId="2CD1C0CA" w14:textId="77777777" w:rsidR="00082D7B" w:rsidRDefault="00082D7B">
      <w:pPr>
        <w:shd w:val="clear" w:color="auto" w:fill="FFFFFF"/>
        <w:spacing w:after="0" w:line="240" w:lineRule="auto"/>
        <w:rPr>
          <w:rFonts w:ascii="Times New Roman" w:eastAsia="Times New Roman" w:hAnsi="Times New Roman" w:cs="Times New Roman"/>
        </w:rPr>
      </w:pPr>
    </w:p>
    <w:p w14:paraId="05DDDBEE" w14:textId="77777777" w:rsidR="00082D7B" w:rsidRDefault="00082D7B">
      <w:pPr>
        <w:shd w:val="clear" w:color="auto" w:fill="FFFFFF"/>
        <w:spacing w:after="0" w:line="240" w:lineRule="auto"/>
        <w:rPr>
          <w:rFonts w:ascii="Times New Roman" w:eastAsia="Times New Roman" w:hAnsi="Times New Roman" w:cs="Times New Roman"/>
        </w:rPr>
      </w:pPr>
    </w:p>
    <w:p w14:paraId="2B4AE512" w14:textId="77777777" w:rsidR="00082D7B" w:rsidRDefault="00082D7B">
      <w:pPr>
        <w:shd w:val="clear" w:color="auto" w:fill="FFFFFF"/>
        <w:spacing w:after="0" w:line="240" w:lineRule="auto"/>
        <w:rPr>
          <w:rFonts w:ascii="Times New Roman" w:eastAsia="Times New Roman" w:hAnsi="Times New Roman" w:cs="Times New Roman"/>
        </w:rPr>
      </w:pPr>
    </w:p>
    <w:p w14:paraId="7342B270" w14:textId="77777777" w:rsidR="00082D7B" w:rsidRDefault="00082D7B">
      <w:pPr>
        <w:shd w:val="clear" w:color="auto" w:fill="FFFFFF"/>
        <w:spacing w:after="0" w:line="240" w:lineRule="auto"/>
        <w:rPr>
          <w:rFonts w:ascii="Times New Roman" w:eastAsia="Times New Roman" w:hAnsi="Times New Roman" w:cs="Times New Roman"/>
        </w:rPr>
      </w:pPr>
    </w:p>
    <w:tbl>
      <w:tblPr>
        <w:tblStyle w:val="af2"/>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154"/>
        <w:gridCol w:w="2892"/>
        <w:gridCol w:w="3582"/>
      </w:tblGrid>
      <w:tr w:rsidR="00082D7B" w14:paraId="674276FF" w14:textId="77777777" w:rsidTr="00082D7B">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FFFFFF"/>
          </w:tcPr>
          <w:p w14:paraId="60C456CA"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INDIVIDUARE COLLEGAMENTI E RELAZIONI</w:t>
            </w:r>
          </w:p>
        </w:tc>
      </w:tr>
      <w:tr w:rsidR="00082D7B" w14:paraId="24C8A00A" w14:textId="77777777" w:rsidTr="00082D7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154" w:type="dxa"/>
            <w:shd w:val="clear" w:color="auto" w:fill="FFFFFF"/>
          </w:tcPr>
          <w:p w14:paraId="7BDBF8E3" w14:textId="77777777" w:rsidR="00082D7B" w:rsidRDefault="004B0588">
            <w:pPr>
              <w:shd w:val="clear" w:color="auto" w:fill="FFFFFF"/>
              <w:rPr>
                <w:rFonts w:ascii="Times New Roman" w:eastAsia="Times New Roman" w:hAnsi="Times New Roman" w:cs="Times New Roman"/>
              </w:rPr>
            </w:pPr>
            <w:r>
              <w:rPr>
                <w:rFonts w:ascii="Times New Roman" w:eastAsia="Times New Roman" w:hAnsi="Times New Roman" w:cs="Times New Roman"/>
                <w:color w:val="000000"/>
              </w:rPr>
              <w:t>LIVELLO AVANZATO</w:t>
            </w:r>
          </w:p>
        </w:tc>
        <w:tc>
          <w:tcPr>
            <w:tcW w:w="2892" w:type="dxa"/>
            <w:shd w:val="clear" w:color="auto" w:fill="FFFFFF"/>
          </w:tcPr>
          <w:p w14:paraId="40E81E04"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INTERMEDIO</w:t>
            </w:r>
          </w:p>
        </w:tc>
        <w:tc>
          <w:tcPr>
            <w:tcW w:w="3582" w:type="dxa"/>
            <w:shd w:val="clear" w:color="auto" w:fill="FFFFFF"/>
          </w:tcPr>
          <w:p w14:paraId="23D45B8B"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w:t>
            </w:r>
          </w:p>
        </w:tc>
      </w:tr>
      <w:tr w:rsidR="00082D7B" w14:paraId="00FA9423" w14:textId="77777777" w:rsidTr="00082D7B">
        <w:trPr>
          <w:trHeight w:val="2199"/>
        </w:trPr>
        <w:tc>
          <w:tcPr>
            <w:cnfStyle w:val="001000000000" w:firstRow="0" w:lastRow="0" w:firstColumn="1" w:lastColumn="0" w:oddVBand="0" w:evenVBand="0" w:oddHBand="0" w:evenHBand="0" w:firstRowFirstColumn="0" w:firstRowLastColumn="0" w:lastRowFirstColumn="0" w:lastRowLastColumn="0"/>
            <w:tcW w:w="3154" w:type="dxa"/>
          </w:tcPr>
          <w:p w14:paraId="3FB0707B" w14:textId="77777777" w:rsidR="00082D7B" w:rsidRDefault="00082D7B">
            <w:pPr>
              <w:rPr>
                <w:rFonts w:ascii="Times New Roman" w:eastAsia="Times New Roman" w:hAnsi="Times New Roman" w:cs="Times New Roman"/>
                <w:color w:val="000000"/>
              </w:rPr>
            </w:pPr>
          </w:p>
          <w:p w14:paraId="6ED7F825"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L’allievo sa individuare gli elementi caratterizzanti di fenomeni e concetti; sa coglierne le relazioni in modo proprio; sa rappresentarli elaborando argomentazioni coerenti e chiare</w:t>
            </w:r>
          </w:p>
        </w:tc>
        <w:tc>
          <w:tcPr>
            <w:tcW w:w="2892" w:type="dxa"/>
          </w:tcPr>
          <w:p w14:paraId="6E579EFF"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327B8AB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individuare gli elementi</w:t>
            </w:r>
          </w:p>
          <w:p w14:paraId="4885152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caratterizzanti di fenomeni e concetti; sa coglierne le relazioni; sa rappresentarli in modo corretto</w:t>
            </w:r>
          </w:p>
        </w:tc>
        <w:tc>
          <w:tcPr>
            <w:tcW w:w="3582" w:type="dxa"/>
          </w:tcPr>
          <w:p w14:paraId="34893303"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0E76DCA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individuare gli elementi essenziali di fenomeni e concetti; sa  coglierne le relazioni; sa rappresentarli solo se guidato</w:t>
            </w:r>
          </w:p>
        </w:tc>
      </w:tr>
    </w:tbl>
    <w:p w14:paraId="2811A40F" w14:textId="77777777" w:rsidR="00082D7B" w:rsidRDefault="00082D7B">
      <w:pPr>
        <w:spacing w:after="0" w:line="240" w:lineRule="auto"/>
        <w:rPr>
          <w:rFonts w:ascii="Times New Roman" w:eastAsia="Times New Roman" w:hAnsi="Times New Roman" w:cs="Times New Roman"/>
        </w:rPr>
      </w:pPr>
    </w:p>
    <w:p w14:paraId="47CFA6C5" w14:textId="77777777" w:rsidR="00082D7B" w:rsidRDefault="00082D7B">
      <w:pPr>
        <w:spacing w:after="0" w:line="240" w:lineRule="auto"/>
        <w:rPr>
          <w:rFonts w:ascii="Times New Roman" w:eastAsia="Times New Roman" w:hAnsi="Times New Roman" w:cs="Times New Roman"/>
        </w:rPr>
      </w:pPr>
    </w:p>
    <w:tbl>
      <w:tblPr>
        <w:tblStyle w:val="af3"/>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3154"/>
        <w:gridCol w:w="2892"/>
        <w:gridCol w:w="3582"/>
      </w:tblGrid>
      <w:tr w:rsidR="00082D7B" w14:paraId="4ED47DAC" w14:textId="77777777" w:rsidTr="00082D7B">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FFFFFF"/>
          </w:tcPr>
          <w:p w14:paraId="043DB850"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ACQUISIRE ED INTERPRETARE LE INFORMAZIONI</w:t>
            </w:r>
          </w:p>
        </w:tc>
      </w:tr>
      <w:tr w:rsidR="00082D7B" w14:paraId="03ED50DD" w14:textId="77777777" w:rsidTr="00082D7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154" w:type="dxa"/>
            <w:shd w:val="clear" w:color="auto" w:fill="FFFFFF"/>
          </w:tcPr>
          <w:p w14:paraId="48E61A8F"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LIVELLO AVANZATO</w:t>
            </w:r>
          </w:p>
        </w:tc>
        <w:tc>
          <w:tcPr>
            <w:tcW w:w="2892" w:type="dxa"/>
            <w:shd w:val="clear" w:color="auto" w:fill="FFFFFF"/>
          </w:tcPr>
          <w:p w14:paraId="3E95A91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INTERMEDIO</w:t>
            </w:r>
          </w:p>
        </w:tc>
        <w:tc>
          <w:tcPr>
            <w:tcW w:w="3582" w:type="dxa"/>
            <w:shd w:val="clear" w:color="auto" w:fill="FFFFFF"/>
          </w:tcPr>
          <w:p w14:paraId="0E8448E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w:t>
            </w:r>
          </w:p>
        </w:tc>
      </w:tr>
      <w:tr w:rsidR="00082D7B" w14:paraId="379CB465" w14:textId="77777777" w:rsidTr="00082D7B">
        <w:trPr>
          <w:trHeight w:val="1761"/>
        </w:trPr>
        <w:tc>
          <w:tcPr>
            <w:cnfStyle w:val="001000000000" w:firstRow="0" w:lastRow="0" w:firstColumn="1" w:lastColumn="0" w:oddVBand="0" w:evenVBand="0" w:oddHBand="0" w:evenHBand="0" w:firstRowFirstColumn="0" w:firstRowLastColumn="0" w:lastRowFirstColumn="0" w:lastRowLastColumn="0"/>
            <w:tcW w:w="3154" w:type="dxa"/>
          </w:tcPr>
          <w:p w14:paraId="4243CF54" w14:textId="77777777" w:rsidR="00082D7B" w:rsidRDefault="00082D7B">
            <w:pPr>
              <w:rPr>
                <w:rFonts w:ascii="Times New Roman" w:eastAsia="Times New Roman" w:hAnsi="Times New Roman" w:cs="Times New Roman"/>
                <w:color w:val="000000"/>
              </w:rPr>
            </w:pPr>
          </w:p>
          <w:p w14:paraId="3E75A754"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L’allievo sa interpretare in modo critico le informazioni valutandone l’attendibilità e l’utilità,</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distinguendo fatti e opinioni </w:t>
            </w:r>
          </w:p>
        </w:tc>
        <w:tc>
          <w:tcPr>
            <w:tcW w:w="2892" w:type="dxa"/>
          </w:tcPr>
          <w:p w14:paraId="42A104E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interpretare le informazioni</w:t>
            </w:r>
          </w:p>
          <w:p w14:paraId="3644EA8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cogliendone l’utilità e distinguendo fatti e</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opinion </w:t>
            </w:r>
          </w:p>
        </w:tc>
        <w:tc>
          <w:tcPr>
            <w:tcW w:w="3582" w:type="dxa"/>
          </w:tcPr>
          <w:p w14:paraId="0CE61F21"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7344DF8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L’allievo acquisisce le informazioni </w:t>
            </w:r>
          </w:p>
          <w:p w14:paraId="3440DE4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principali e le interpreta se opportunamente guidato</w:t>
            </w:r>
          </w:p>
        </w:tc>
      </w:tr>
    </w:tbl>
    <w:p w14:paraId="11C155AB" w14:textId="77777777" w:rsidR="00082D7B" w:rsidRDefault="00082D7B">
      <w:pPr>
        <w:rPr>
          <w:rFonts w:ascii="Times New Roman" w:eastAsia="Times New Roman" w:hAnsi="Times New Roman" w:cs="Times New Roman"/>
        </w:rPr>
      </w:pPr>
    </w:p>
    <w:p w14:paraId="410045D5" w14:textId="77777777" w:rsidR="00082D7B" w:rsidRDefault="004B0588">
      <w:pPr>
        <w:pStyle w:val="Titolo1"/>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GRIGLIA DI VALUTAZIONE DELLO STUDENTE</w:t>
      </w:r>
    </w:p>
    <w:p w14:paraId="4283C582" w14:textId="77777777" w:rsidR="00082D7B" w:rsidRDefault="00082D7B">
      <w:pPr>
        <w:spacing w:after="0" w:line="240" w:lineRule="auto"/>
        <w:rPr>
          <w:rFonts w:ascii="Times New Roman" w:eastAsia="Times New Roman" w:hAnsi="Times New Roman" w:cs="Times New Roman"/>
        </w:rPr>
      </w:pPr>
    </w:p>
    <w:tbl>
      <w:tblPr>
        <w:tblStyle w:val="af4"/>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940"/>
        <w:gridCol w:w="1957"/>
        <w:gridCol w:w="1537"/>
        <w:gridCol w:w="439"/>
        <w:gridCol w:w="3288"/>
        <w:gridCol w:w="467"/>
      </w:tblGrid>
      <w:tr w:rsidR="00082D7B" w14:paraId="09A2EFE1" w14:textId="77777777" w:rsidTr="00082D7B">
        <w:trPr>
          <w:cnfStyle w:val="100000000000" w:firstRow="1" w:lastRow="0" w:firstColumn="0" w:lastColumn="0" w:oddVBand="0" w:evenVBand="0" w:oddHBand="0"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1940" w:type="dxa"/>
            <w:shd w:val="clear" w:color="auto" w:fill="FFFFFF"/>
          </w:tcPr>
          <w:p w14:paraId="543CF0DB" w14:textId="77777777" w:rsidR="00082D7B" w:rsidRDefault="004B058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COMPETENZE</w:t>
            </w:r>
          </w:p>
          <w:p w14:paraId="40F0D93A"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DI</w:t>
            </w:r>
          </w:p>
          <w:p w14:paraId="72CA4D79" w14:textId="77777777" w:rsidR="00082D7B" w:rsidRDefault="004B058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CITTADINANZA</w:t>
            </w:r>
          </w:p>
        </w:tc>
        <w:tc>
          <w:tcPr>
            <w:tcW w:w="1957" w:type="dxa"/>
            <w:shd w:val="clear" w:color="auto" w:fill="FFFFFF"/>
          </w:tcPr>
          <w:p w14:paraId="560B1F21" w14:textId="77777777" w:rsidR="00082D7B" w:rsidRDefault="004B058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INDICATORI</w:t>
            </w:r>
          </w:p>
        </w:tc>
        <w:tc>
          <w:tcPr>
            <w:tcW w:w="1537" w:type="dxa"/>
            <w:shd w:val="clear" w:color="auto" w:fill="FFFFFF"/>
          </w:tcPr>
          <w:p w14:paraId="03B61EB7" w14:textId="77777777" w:rsidR="00082D7B" w:rsidRDefault="004B058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ASSI CULTURALI</w:t>
            </w:r>
          </w:p>
          <w:p w14:paraId="7CC51144" w14:textId="77777777" w:rsidR="00082D7B" w:rsidRDefault="004B058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COINVOLTI</w:t>
            </w:r>
          </w:p>
        </w:tc>
        <w:tc>
          <w:tcPr>
            <w:tcW w:w="3727" w:type="dxa"/>
            <w:gridSpan w:val="2"/>
            <w:shd w:val="clear" w:color="auto" w:fill="FFFFFF"/>
          </w:tcPr>
          <w:p w14:paraId="2F346626" w14:textId="77777777" w:rsidR="00082D7B" w:rsidRDefault="004B058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DESCRITTORI</w:t>
            </w:r>
          </w:p>
        </w:tc>
        <w:tc>
          <w:tcPr>
            <w:tcW w:w="467" w:type="dxa"/>
            <w:shd w:val="clear" w:color="auto" w:fill="FFFFFF"/>
          </w:tcPr>
          <w:p w14:paraId="083F90CE" w14:textId="77777777" w:rsidR="00082D7B" w:rsidRDefault="004B058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roofErr w:type="spellStart"/>
            <w:r>
              <w:rPr>
                <w:rFonts w:ascii="Times New Roman" w:eastAsia="Times New Roman" w:hAnsi="Times New Roman" w:cs="Times New Roman"/>
                <w:color w:val="000000"/>
              </w:rPr>
              <w:t>a.s</w:t>
            </w:r>
            <w:proofErr w:type="spellEnd"/>
          </w:p>
        </w:tc>
      </w:tr>
      <w:tr w:rsidR="00082D7B" w14:paraId="3CB2395C" w14:textId="77777777" w:rsidTr="00082D7B">
        <w:trPr>
          <w:cnfStyle w:val="000000100000" w:firstRow="0" w:lastRow="0" w:firstColumn="0" w:lastColumn="0" w:oddVBand="0" w:evenVBand="0" w:oddHBand="1" w:evenHBand="0" w:firstRowFirstColumn="0" w:firstRowLastColumn="0" w:lastRowFirstColumn="0" w:lastRowLastColumn="0"/>
          <w:trHeight w:val="2201"/>
        </w:trPr>
        <w:tc>
          <w:tcPr>
            <w:cnfStyle w:val="001000000000" w:firstRow="0" w:lastRow="0" w:firstColumn="1" w:lastColumn="0" w:oddVBand="0" w:evenVBand="0" w:oddHBand="0" w:evenHBand="0" w:firstRowFirstColumn="0" w:firstRowLastColumn="0" w:lastRowFirstColumn="0" w:lastRowLastColumn="0"/>
            <w:tcW w:w="1940" w:type="dxa"/>
            <w:vMerge w:val="restart"/>
            <w:shd w:val="clear" w:color="auto" w:fill="FFFFFF"/>
          </w:tcPr>
          <w:p w14:paraId="4AD93153"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IMPARARE</w:t>
            </w:r>
          </w:p>
          <w:p w14:paraId="09462BE6"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AD</w:t>
            </w:r>
          </w:p>
          <w:p w14:paraId="640EDBDD"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IMPARARE</w:t>
            </w:r>
          </w:p>
          <w:p w14:paraId="291587CD"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(competenza</w:t>
            </w:r>
          </w:p>
          <w:p w14:paraId="3A078722"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personale)</w:t>
            </w:r>
          </w:p>
        </w:tc>
        <w:tc>
          <w:tcPr>
            <w:tcW w:w="1957" w:type="dxa"/>
            <w:vMerge w:val="restart"/>
            <w:shd w:val="clear" w:color="auto" w:fill="FFFFFF"/>
          </w:tcPr>
          <w:p w14:paraId="4DD7FE0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Organizzazione</w:t>
            </w:r>
          </w:p>
          <w:p w14:paraId="7238B10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dell’apprendimento in</w:t>
            </w:r>
          </w:p>
          <w:p w14:paraId="03ED122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base a:</w:t>
            </w:r>
          </w:p>
          <w:p w14:paraId="38DDE7CA"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411FBC3"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fonti di</w:t>
            </w:r>
          </w:p>
          <w:p w14:paraId="30F4375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informazione ed</w:t>
            </w:r>
          </w:p>
          <w:p w14:paraId="23FBD3B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esperienze di</w:t>
            </w:r>
          </w:p>
          <w:p w14:paraId="0EF67F9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vario tipo</w:t>
            </w:r>
          </w:p>
          <w:p w14:paraId="21893805"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836D6D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tempi</w:t>
            </w:r>
          </w:p>
          <w:p w14:paraId="5ADC7A00"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7413CE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strategie   e     metodo</w:t>
            </w:r>
          </w:p>
          <w:p w14:paraId="7CCB0B4A"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 lavoro</w:t>
            </w:r>
          </w:p>
        </w:tc>
        <w:tc>
          <w:tcPr>
            <w:tcW w:w="1537" w:type="dxa"/>
            <w:vMerge w:val="restart"/>
            <w:shd w:val="clear" w:color="auto" w:fill="FFFFFF"/>
          </w:tcPr>
          <w:p w14:paraId="147D02C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Asse dei linguaggi</w:t>
            </w:r>
          </w:p>
          <w:p w14:paraId="1ADF7D1C"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ACF4A3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Asse matematico</w:t>
            </w:r>
          </w:p>
          <w:p w14:paraId="4D5F6F9B"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614973A9"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scientifico-</w:t>
            </w:r>
          </w:p>
          <w:p w14:paraId="59E6F8E1"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Tecnologico</w:t>
            </w:r>
          </w:p>
          <w:p w14:paraId="0CE6AB74"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84C413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w:t>
            </w:r>
          </w:p>
          <w:p w14:paraId="706E4D5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storico-</w:t>
            </w:r>
          </w:p>
          <w:p w14:paraId="529A008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sociale</w:t>
            </w:r>
          </w:p>
        </w:tc>
        <w:tc>
          <w:tcPr>
            <w:tcW w:w="439" w:type="dxa"/>
            <w:shd w:val="clear" w:color="auto" w:fill="FFFFFF"/>
          </w:tcPr>
          <w:p w14:paraId="791454D3"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C070B8E"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5530573"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10</w:t>
            </w:r>
          </w:p>
        </w:tc>
        <w:tc>
          <w:tcPr>
            <w:tcW w:w="3288" w:type="dxa"/>
            <w:shd w:val="clear" w:color="auto" w:fill="FFFFFF"/>
          </w:tcPr>
          <w:p w14:paraId="6D04F5D3"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è in grado di ricercare, raccogliere e organizzare le informazioni in modo ottimale, utilizzando le strategie funzionali</w:t>
            </w:r>
          </w:p>
          <w:p w14:paraId="725792D0"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all’apprendimento; pianifica in modo autonomo le proprie attività</w:t>
            </w:r>
          </w:p>
          <w:p w14:paraId="24A83CC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distribuendole secondo un ordine di priorità.</w:t>
            </w:r>
          </w:p>
        </w:tc>
        <w:tc>
          <w:tcPr>
            <w:tcW w:w="467" w:type="dxa"/>
            <w:shd w:val="clear" w:color="auto" w:fill="FFFFFF"/>
          </w:tcPr>
          <w:p w14:paraId="6531A5CB"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21C0DF48" w14:textId="77777777" w:rsidTr="00082D7B">
        <w:trPr>
          <w:trHeight w:val="1566"/>
        </w:trPr>
        <w:tc>
          <w:tcPr>
            <w:cnfStyle w:val="001000000000" w:firstRow="0" w:lastRow="0" w:firstColumn="1" w:lastColumn="0" w:oddVBand="0" w:evenVBand="0" w:oddHBand="0" w:evenHBand="0" w:firstRowFirstColumn="0" w:firstRowLastColumn="0" w:lastRowFirstColumn="0" w:lastRowLastColumn="0"/>
            <w:tcW w:w="1940" w:type="dxa"/>
            <w:vMerge/>
            <w:shd w:val="clear" w:color="auto" w:fill="FFFFFF"/>
          </w:tcPr>
          <w:p w14:paraId="1C4F4562"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57" w:type="dxa"/>
            <w:vMerge/>
            <w:shd w:val="clear" w:color="auto" w:fill="FFFFFF"/>
          </w:tcPr>
          <w:p w14:paraId="2825749B"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537" w:type="dxa"/>
            <w:vMerge/>
            <w:shd w:val="clear" w:color="auto" w:fill="FFFFFF"/>
          </w:tcPr>
          <w:p w14:paraId="3FF71408"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39" w:type="dxa"/>
            <w:shd w:val="clear" w:color="auto" w:fill="FFFFFF"/>
          </w:tcPr>
          <w:p w14:paraId="04C859D1"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152A516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9</w:t>
            </w:r>
          </w:p>
        </w:tc>
        <w:tc>
          <w:tcPr>
            <w:tcW w:w="3288" w:type="dxa"/>
            <w:shd w:val="clear" w:color="auto" w:fill="FFFFFF"/>
          </w:tcPr>
          <w:p w14:paraId="1382029D"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ricerca e organizza le informazioni con molta attenzione al</w:t>
            </w:r>
            <w:r>
              <w:rPr>
                <w:rFonts w:ascii="Times New Roman" w:eastAsia="Times New Roman" w:hAnsi="Times New Roman" w:cs="Times New Roman"/>
              </w:rPr>
              <w:t xml:space="preserve"> </w:t>
            </w:r>
            <w:r>
              <w:rPr>
                <w:rFonts w:ascii="Times New Roman" w:eastAsia="Times New Roman" w:hAnsi="Times New Roman" w:cs="Times New Roman"/>
                <w:color w:val="000000"/>
              </w:rPr>
              <w:t>metodo e le sa utilizzare in maniera più che buona e al momento</w:t>
            </w:r>
            <w:r>
              <w:rPr>
                <w:rFonts w:ascii="Times New Roman" w:eastAsia="Times New Roman" w:hAnsi="Times New Roman" w:cs="Times New Roman"/>
              </w:rPr>
              <w:t xml:space="preserve"> </w:t>
            </w:r>
            <w:r>
              <w:rPr>
                <w:rFonts w:ascii="Times New Roman" w:eastAsia="Times New Roman" w:hAnsi="Times New Roman" w:cs="Times New Roman"/>
                <w:color w:val="000000"/>
              </w:rPr>
              <w:t>opportuno; pianifica in modo efficace il proprio lavoro.</w:t>
            </w:r>
          </w:p>
        </w:tc>
        <w:tc>
          <w:tcPr>
            <w:tcW w:w="467" w:type="dxa"/>
            <w:shd w:val="clear" w:color="auto" w:fill="FFFFFF"/>
          </w:tcPr>
          <w:p w14:paraId="7DAAEFDD"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3C520141" w14:textId="77777777" w:rsidTr="00082D7B">
        <w:trPr>
          <w:cnfStyle w:val="000000100000" w:firstRow="0" w:lastRow="0" w:firstColumn="0" w:lastColumn="0" w:oddVBand="0" w:evenVBand="0" w:oddHBand="1" w:evenHBand="0" w:firstRowFirstColumn="0" w:firstRowLastColumn="0" w:lastRowFirstColumn="0" w:lastRowLastColumn="0"/>
          <w:trHeight w:val="1274"/>
        </w:trPr>
        <w:tc>
          <w:tcPr>
            <w:cnfStyle w:val="001000000000" w:firstRow="0" w:lastRow="0" w:firstColumn="1" w:lastColumn="0" w:oddVBand="0" w:evenVBand="0" w:oddHBand="0" w:evenHBand="0" w:firstRowFirstColumn="0" w:firstRowLastColumn="0" w:lastRowFirstColumn="0" w:lastRowLastColumn="0"/>
            <w:tcW w:w="1940" w:type="dxa"/>
            <w:vMerge/>
            <w:shd w:val="clear" w:color="auto" w:fill="FFFFFF"/>
          </w:tcPr>
          <w:p w14:paraId="7F429981"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57" w:type="dxa"/>
            <w:vMerge/>
            <w:shd w:val="clear" w:color="auto" w:fill="FFFFFF"/>
          </w:tcPr>
          <w:p w14:paraId="3907ED97"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537" w:type="dxa"/>
            <w:vMerge/>
            <w:shd w:val="clear" w:color="auto" w:fill="FFFFFF"/>
          </w:tcPr>
          <w:p w14:paraId="003279EC"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39" w:type="dxa"/>
            <w:shd w:val="clear" w:color="auto" w:fill="FFFFFF"/>
          </w:tcPr>
          <w:p w14:paraId="2B7C11D3"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8</w:t>
            </w:r>
          </w:p>
        </w:tc>
        <w:tc>
          <w:tcPr>
            <w:tcW w:w="3288" w:type="dxa"/>
            <w:shd w:val="clear" w:color="auto" w:fill="FFFFFF"/>
          </w:tcPr>
          <w:p w14:paraId="51C4A33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ricerca e organizza le informazioni con metodo e le utilizza al momento opportuno; pianifica in modo efficace il proprio lavoro.</w:t>
            </w:r>
          </w:p>
        </w:tc>
        <w:tc>
          <w:tcPr>
            <w:tcW w:w="467" w:type="dxa"/>
            <w:shd w:val="clear" w:color="auto" w:fill="FFFFFF"/>
          </w:tcPr>
          <w:p w14:paraId="7FB776B5"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49C21AED" w14:textId="77777777" w:rsidTr="00082D7B">
        <w:trPr>
          <w:trHeight w:val="1711"/>
        </w:trPr>
        <w:tc>
          <w:tcPr>
            <w:cnfStyle w:val="001000000000" w:firstRow="0" w:lastRow="0" w:firstColumn="1" w:lastColumn="0" w:oddVBand="0" w:evenVBand="0" w:oddHBand="0" w:evenHBand="0" w:firstRowFirstColumn="0" w:firstRowLastColumn="0" w:lastRowFirstColumn="0" w:lastRowLastColumn="0"/>
            <w:tcW w:w="1940" w:type="dxa"/>
            <w:vMerge/>
            <w:shd w:val="clear" w:color="auto" w:fill="FFFFFF"/>
          </w:tcPr>
          <w:p w14:paraId="3106EC10"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57" w:type="dxa"/>
            <w:vMerge/>
            <w:shd w:val="clear" w:color="auto" w:fill="FFFFFF"/>
          </w:tcPr>
          <w:p w14:paraId="719AE64B"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537" w:type="dxa"/>
            <w:vMerge/>
            <w:shd w:val="clear" w:color="auto" w:fill="FFFFFF"/>
          </w:tcPr>
          <w:p w14:paraId="5E81CC32"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39" w:type="dxa"/>
            <w:shd w:val="clear" w:color="auto" w:fill="FFFFFF"/>
          </w:tcPr>
          <w:p w14:paraId="34838B3B"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7</w:t>
            </w:r>
          </w:p>
        </w:tc>
        <w:tc>
          <w:tcPr>
            <w:tcW w:w="3288" w:type="dxa"/>
            <w:shd w:val="clear" w:color="auto" w:fill="FFFFFF"/>
          </w:tcPr>
          <w:p w14:paraId="358133F2"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ricerca e organizza le informazioni con attenzione al</w:t>
            </w:r>
          </w:p>
          <w:p w14:paraId="38B298C4"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metodo e le sa utilizzare in maniera discreta al momento</w:t>
            </w:r>
          </w:p>
          <w:p w14:paraId="369B667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opportuno; pianifica in modo efficace il proprio lavoro.</w:t>
            </w:r>
          </w:p>
        </w:tc>
        <w:tc>
          <w:tcPr>
            <w:tcW w:w="467" w:type="dxa"/>
            <w:shd w:val="clear" w:color="auto" w:fill="FFFFFF"/>
          </w:tcPr>
          <w:p w14:paraId="02B736E8"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3953EEC4" w14:textId="77777777" w:rsidTr="00082D7B">
        <w:trPr>
          <w:cnfStyle w:val="000000100000" w:firstRow="0" w:lastRow="0" w:firstColumn="0" w:lastColumn="0" w:oddVBand="0" w:evenVBand="0" w:oddHBand="1" w:evenHBand="0"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1940" w:type="dxa"/>
            <w:vMerge/>
            <w:shd w:val="clear" w:color="auto" w:fill="FFFFFF"/>
          </w:tcPr>
          <w:p w14:paraId="368FDC3A"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57" w:type="dxa"/>
            <w:vMerge/>
            <w:shd w:val="clear" w:color="auto" w:fill="FFFFFF"/>
          </w:tcPr>
          <w:p w14:paraId="48007DA7"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537" w:type="dxa"/>
            <w:vMerge/>
            <w:shd w:val="clear" w:color="auto" w:fill="FFFFFF"/>
          </w:tcPr>
          <w:p w14:paraId="55E14EAD"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39" w:type="dxa"/>
            <w:shd w:val="clear" w:color="auto" w:fill="FFFFFF"/>
          </w:tcPr>
          <w:p w14:paraId="3F9428FA"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1F4C86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6</w:t>
            </w:r>
          </w:p>
        </w:tc>
        <w:tc>
          <w:tcPr>
            <w:tcW w:w="3288" w:type="dxa"/>
            <w:shd w:val="clear" w:color="auto" w:fill="FFFFFF"/>
          </w:tcPr>
          <w:p w14:paraId="16B8D92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ricerca le informazioni di base raccogliendole e</w:t>
            </w:r>
          </w:p>
          <w:p w14:paraId="4C6EAC4A"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organizzandole in maniera appena adeguata; pianifica il lavoro</w:t>
            </w:r>
          </w:p>
          <w:p w14:paraId="4CD482E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seppure con discontinuità.</w:t>
            </w:r>
          </w:p>
        </w:tc>
        <w:tc>
          <w:tcPr>
            <w:tcW w:w="467" w:type="dxa"/>
            <w:shd w:val="clear" w:color="auto" w:fill="FFFFFF"/>
          </w:tcPr>
          <w:p w14:paraId="0FAEA09A"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303CAFCE" w14:textId="77777777" w:rsidTr="00082D7B">
        <w:trPr>
          <w:trHeight w:val="699"/>
        </w:trPr>
        <w:tc>
          <w:tcPr>
            <w:cnfStyle w:val="001000000000" w:firstRow="0" w:lastRow="0" w:firstColumn="1" w:lastColumn="0" w:oddVBand="0" w:evenVBand="0" w:oddHBand="0" w:evenHBand="0" w:firstRowFirstColumn="0" w:firstRowLastColumn="0" w:lastRowFirstColumn="0" w:lastRowLastColumn="0"/>
            <w:tcW w:w="1940" w:type="dxa"/>
            <w:vMerge/>
            <w:shd w:val="clear" w:color="auto" w:fill="FFFFFF"/>
          </w:tcPr>
          <w:p w14:paraId="63FB9F3B"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957" w:type="dxa"/>
            <w:vMerge/>
            <w:shd w:val="clear" w:color="auto" w:fill="FFFFFF"/>
          </w:tcPr>
          <w:p w14:paraId="471885F5"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537" w:type="dxa"/>
            <w:vMerge/>
            <w:shd w:val="clear" w:color="auto" w:fill="FFFFFF"/>
          </w:tcPr>
          <w:p w14:paraId="12D7D495"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3727" w:type="dxa"/>
            <w:gridSpan w:val="2"/>
            <w:shd w:val="clear" w:color="auto" w:fill="FFFFFF"/>
          </w:tcPr>
          <w:p w14:paraId="7D032407"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7C8A20D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 non raggiunto</w:t>
            </w:r>
          </w:p>
        </w:tc>
        <w:tc>
          <w:tcPr>
            <w:tcW w:w="467" w:type="dxa"/>
            <w:shd w:val="clear" w:color="auto" w:fill="FFFFFF"/>
          </w:tcPr>
          <w:p w14:paraId="5A19F0EE"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23314768" w14:textId="77777777" w:rsidR="00082D7B" w:rsidRDefault="00082D7B">
      <w:pPr>
        <w:spacing w:after="0" w:line="240" w:lineRule="auto"/>
        <w:rPr>
          <w:rFonts w:ascii="Times New Roman" w:eastAsia="Times New Roman" w:hAnsi="Times New Roman" w:cs="Times New Roman"/>
        </w:rPr>
      </w:pPr>
    </w:p>
    <w:p w14:paraId="348D24E4" w14:textId="77777777" w:rsidR="00082D7B" w:rsidRDefault="00082D7B">
      <w:pPr>
        <w:spacing w:after="0" w:line="240" w:lineRule="auto"/>
        <w:rPr>
          <w:rFonts w:ascii="Times New Roman" w:eastAsia="Times New Roman" w:hAnsi="Times New Roman" w:cs="Times New Roman"/>
        </w:rPr>
      </w:pPr>
    </w:p>
    <w:tbl>
      <w:tblPr>
        <w:tblStyle w:val="af5"/>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80" w:firstRow="0" w:lastRow="0" w:firstColumn="1" w:lastColumn="0" w:noHBand="0" w:noVBand="1"/>
      </w:tblPr>
      <w:tblGrid>
        <w:gridCol w:w="1757"/>
        <w:gridCol w:w="1408"/>
        <w:gridCol w:w="1554"/>
        <w:gridCol w:w="624"/>
        <w:gridCol w:w="3927"/>
        <w:gridCol w:w="358"/>
      </w:tblGrid>
      <w:tr w:rsidR="00082D7B" w14:paraId="5E17F6A2" w14:textId="77777777" w:rsidTr="00082D7B">
        <w:trPr>
          <w:cnfStyle w:val="000000100000" w:firstRow="0" w:lastRow="0" w:firstColumn="0" w:lastColumn="0" w:oddVBand="0" w:evenVBand="0" w:oddHBand="1" w:evenHBand="0" w:firstRowFirstColumn="0" w:firstRowLastColumn="0" w:lastRowFirstColumn="0" w:lastRowLastColumn="0"/>
          <w:trHeight w:val="1626"/>
        </w:trPr>
        <w:tc>
          <w:tcPr>
            <w:cnfStyle w:val="001000000000" w:firstRow="0" w:lastRow="0" w:firstColumn="1" w:lastColumn="0" w:oddVBand="0" w:evenVBand="0" w:oddHBand="0" w:evenHBand="0" w:firstRowFirstColumn="0" w:firstRowLastColumn="0" w:lastRowFirstColumn="0" w:lastRowLastColumn="0"/>
            <w:tcW w:w="1757" w:type="dxa"/>
            <w:vMerge w:val="restart"/>
            <w:shd w:val="clear" w:color="auto" w:fill="FFFFFF"/>
          </w:tcPr>
          <w:p w14:paraId="25CD1CF1" w14:textId="77777777" w:rsidR="00082D7B" w:rsidRDefault="004B0588">
            <w:pPr>
              <w:rPr>
                <w:rFonts w:ascii="Times New Roman" w:eastAsia="Times New Roman" w:hAnsi="Times New Roman" w:cs="Times New Roman"/>
              </w:rPr>
            </w:pPr>
            <w:r>
              <w:rPr>
                <w:rFonts w:ascii="Times New Roman" w:eastAsia="Times New Roman" w:hAnsi="Times New Roman" w:cs="Times New Roman"/>
                <w:color w:val="000000"/>
              </w:rPr>
              <w:t>PROGETTARE</w:t>
            </w:r>
          </w:p>
        </w:tc>
        <w:tc>
          <w:tcPr>
            <w:tcW w:w="1408" w:type="dxa"/>
            <w:vMerge w:val="restart"/>
            <w:shd w:val="clear" w:color="auto" w:fill="FFFFFF"/>
          </w:tcPr>
          <w:p w14:paraId="48DC026C"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p w14:paraId="3B55BDE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Elaborazione e</w:t>
            </w:r>
          </w:p>
          <w:p w14:paraId="63632A7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realizzazione di</w:t>
            </w:r>
          </w:p>
          <w:p w14:paraId="6E62335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progetti:</w:t>
            </w:r>
          </w:p>
          <w:p w14:paraId="485844F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stabilire obiettivi</w:t>
            </w:r>
          </w:p>
          <w:p w14:paraId="7D5B29D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significativi</w:t>
            </w:r>
          </w:p>
          <w:p w14:paraId="2D6058E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valutare vincoli,</w:t>
            </w:r>
          </w:p>
          <w:p w14:paraId="6440247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strategie e</w:t>
            </w:r>
          </w:p>
          <w:p w14:paraId="0BC47F38"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possibilità di</w:t>
            </w:r>
          </w:p>
          <w:p w14:paraId="0C51367A"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realizzo</w:t>
            </w:r>
          </w:p>
          <w:p w14:paraId="22A3A37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verificare i risultati</w:t>
            </w:r>
          </w:p>
          <w:p w14:paraId="7AC2C818"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raggiunti</w:t>
            </w:r>
          </w:p>
        </w:tc>
        <w:tc>
          <w:tcPr>
            <w:tcW w:w="1554" w:type="dxa"/>
            <w:vMerge w:val="restart"/>
            <w:shd w:val="clear" w:color="auto" w:fill="FFFFFF"/>
          </w:tcPr>
          <w:p w14:paraId="1D8345F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dei linguaggi</w:t>
            </w:r>
          </w:p>
          <w:p w14:paraId="501F06E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matematico</w:t>
            </w:r>
          </w:p>
          <w:p w14:paraId="5158389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scientifico-</w:t>
            </w:r>
          </w:p>
          <w:p w14:paraId="407FB19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tecnologico</w:t>
            </w:r>
          </w:p>
          <w:p w14:paraId="7DCC417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w:t>
            </w:r>
          </w:p>
          <w:p w14:paraId="1FF990F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storico-</w:t>
            </w:r>
          </w:p>
          <w:p w14:paraId="443AEF8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sociale</w:t>
            </w:r>
          </w:p>
        </w:tc>
        <w:tc>
          <w:tcPr>
            <w:tcW w:w="624" w:type="dxa"/>
            <w:shd w:val="clear" w:color="auto" w:fill="FFFFFF"/>
          </w:tcPr>
          <w:p w14:paraId="2403F6C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10</w:t>
            </w:r>
          </w:p>
        </w:tc>
        <w:tc>
          <w:tcPr>
            <w:tcW w:w="3927" w:type="dxa"/>
            <w:shd w:val="clear" w:color="auto" w:fill="FFFFFF"/>
          </w:tcPr>
          <w:p w14:paraId="471FA10A"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elabora progetti utilizzando in modo autonomo, critico ed originale le informazioni e gli strumenti utili al conseguimento degli</w:t>
            </w:r>
          </w:p>
          <w:p w14:paraId="2371C790"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obiettivi; procede con attenzione valutativa nel proprio lavoro.</w:t>
            </w:r>
          </w:p>
        </w:tc>
        <w:tc>
          <w:tcPr>
            <w:tcW w:w="358" w:type="dxa"/>
            <w:shd w:val="clear" w:color="auto" w:fill="FFFFFF"/>
          </w:tcPr>
          <w:p w14:paraId="5F01AB5D"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596F8DA6" w14:textId="77777777" w:rsidTr="00082D7B">
        <w:trPr>
          <w:trHeight w:val="1274"/>
        </w:trPr>
        <w:tc>
          <w:tcPr>
            <w:cnfStyle w:val="001000000000" w:firstRow="0" w:lastRow="0" w:firstColumn="1" w:lastColumn="0" w:oddVBand="0" w:evenVBand="0" w:oddHBand="0" w:evenHBand="0" w:firstRowFirstColumn="0" w:firstRowLastColumn="0" w:lastRowFirstColumn="0" w:lastRowLastColumn="0"/>
            <w:tcW w:w="1757" w:type="dxa"/>
            <w:vMerge/>
            <w:shd w:val="clear" w:color="auto" w:fill="FFFFFF"/>
          </w:tcPr>
          <w:p w14:paraId="585D9B9D"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08" w:type="dxa"/>
            <w:vMerge/>
            <w:shd w:val="clear" w:color="auto" w:fill="FFFFFF"/>
          </w:tcPr>
          <w:p w14:paraId="1A27AC0E"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554" w:type="dxa"/>
            <w:vMerge/>
            <w:shd w:val="clear" w:color="auto" w:fill="FFFFFF"/>
          </w:tcPr>
          <w:p w14:paraId="7F005CA4"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24" w:type="dxa"/>
            <w:shd w:val="clear" w:color="auto" w:fill="FFFFFF"/>
          </w:tcPr>
          <w:p w14:paraId="4BEEEB5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9</w:t>
            </w:r>
          </w:p>
        </w:tc>
        <w:tc>
          <w:tcPr>
            <w:tcW w:w="3927" w:type="dxa"/>
            <w:shd w:val="clear" w:color="auto" w:fill="FFFFFF"/>
          </w:tcPr>
          <w:p w14:paraId="27C6B0C9"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elabora in maniera più che buona progetti utilizzando le informazioni e gli strumenti utili al conseguimento degli obiettivi; sa</w:t>
            </w:r>
          </w:p>
          <w:p w14:paraId="0C78DC8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valutare correttamente il proprio lavoro.</w:t>
            </w:r>
          </w:p>
        </w:tc>
        <w:tc>
          <w:tcPr>
            <w:tcW w:w="358" w:type="dxa"/>
            <w:shd w:val="clear" w:color="auto" w:fill="FFFFFF"/>
          </w:tcPr>
          <w:p w14:paraId="13AFC6EF"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01D102CE" w14:textId="77777777" w:rsidTr="00082D7B">
        <w:trPr>
          <w:cnfStyle w:val="000000100000" w:firstRow="0" w:lastRow="0" w:firstColumn="0" w:lastColumn="0" w:oddVBand="0" w:evenVBand="0" w:oddHBand="1" w:evenHBand="0" w:firstRowFirstColumn="0" w:firstRowLastColumn="0" w:lastRowFirstColumn="0" w:lastRowLastColumn="0"/>
          <w:trHeight w:val="1265"/>
        </w:trPr>
        <w:tc>
          <w:tcPr>
            <w:cnfStyle w:val="001000000000" w:firstRow="0" w:lastRow="0" w:firstColumn="1" w:lastColumn="0" w:oddVBand="0" w:evenVBand="0" w:oddHBand="0" w:evenHBand="0" w:firstRowFirstColumn="0" w:firstRowLastColumn="0" w:lastRowFirstColumn="0" w:lastRowLastColumn="0"/>
            <w:tcW w:w="1757" w:type="dxa"/>
            <w:vMerge/>
            <w:shd w:val="clear" w:color="auto" w:fill="FFFFFF"/>
          </w:tcPr>
          <w:p w14:paraId="2799F671"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08" w:type="dxa"/>
            <w:vMerge/>
            <w:shd w:val="clear" w:color="auto" w:fill="FFFFFF"/>
          </w:tcPr>
          <w:p w14:paraId="58901E6C"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554" w:type="dxa"/>
            <w:vMerge/>
            <w:shd w:val="clear" w:color="auto" w:fill="FFFFFF"/>
          </w:tcPr>
          <w:p w14:paraId="2BEBF91E"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624" w:type="dxa"/>
            <w:shd w:val="clear" w:color="auto" w:fill="FFFFFF"/>
          </w:tcPr>
          <w:p w14:paraId="16C0AC3F"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89CB723"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8</w:t>
            </w:r>
          </w:p>
        </w:tc>
        <w:tc>
          <w:tcPr>
            <w:tcW w:w="3927" w:type="dxa"/>
            <w:shd w:val="clear" w:color="auto" w:fill="FFFFFF"/>
          </w:tcPr>
          <w:p w14:paraId="2F2ABA2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elabora in maniera buona progetti utilizzando le informazioni e gli strumenti utili al conseguimento degli obiettivi; sa</w:t>
            </w:r>
            <w:r>
              <w:rPr>
                <w:rFonts w:ascii="Times New Roman" w:eastAsia="Times New Roman" w:hAnsi="Times New Roman" w:cs="Times New Roman"/>
              </w:rPr>
              <w:t xml:space="preserve"> </w:t>
            </w:r>
            <w:r>
              <w:rPr>
                <w:rFonts w:ascii="Times New Roman" w:eastAsia="Times New Roman" w:hAnsi="Times New Roman" w:cs="Times New Roman"/>
                <w:color w:val="000000"/>
              </w:rPr>
              <w:t>valutare correttamente il proprio lavoro.</w:t>
            </w:r>
          </w:p>
        </w:tc>
        <w:tc>
          <w:tcPr>
            <w:tcW w:w="358" w:type="dxa"/>
            <w:shd w:val="clear" w:color="auto" w:fill="FFFFFF"/>
          </w:tcPr>
          <w:p w14:paraId="1533DDCF"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63E71BB9" w14:textId="77777777" w:rsidTr="00082D7B">
        <w:trPr>
          <w:trHeight w:val="1295"/>
        </w:trPr>
        <w:tc>
          <w:tcPr>
            <w:cnfStyle w:val="001000000000" w:firstRow="0" w:lastRow="0" w:firstColumn="1" w:lastColumn="0" w:oddVBand="0" w:evenVBand="0" w:oddHBand="0" w:evenHBand="0" w:firstRowFirstColumn="0" w:firstRowLastColumn="0" w:lastRowFirstColumn="0" w:lastRowLastColumn="0"/>
            <w:tcW w:w="1757" w:type="dxa"/>
            <w:vMerge/>
            <w:shd w:val="clear" w:color="auto" w:fill="FFFFFF"/>
          </w:tcPr>
          <w:p w14:paraId="4A653994"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08" w:type="dxa"/>
            <w:vMerge/>
            <w:shd w:val="clear" w:color="auto" w:fill="FFFFFF"/>
          </w:tcPr>
          <w:p w14:paraId="285ECB12"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554" w:type="dxa"/>
            <w:vMerge/>
            <w:shd w:val="clear" w:color="auto" w:fill="FFFFFF"/>
          </w:tcPr>
          <w:p w14:paraId="57A13606"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24" w:type="dxa"/>
            <w:shd w:val="clear" w:color="auto" w:fill="FFFFFF"/>
          </w:tcPr>
          <w:p w14:paraId="5EA25EC4"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7</w:t>
            </w:r>
          </w:p>
        </w:tc>
        <w:tc>
          <w:tcPr>
            <w:tcW w:w="3927" w:type="dxa"/>
            <w:shd w:val="clear" w:color="auto" w:fill="FFFFFF"/>
          </w:tcPr>
          <w:p w14:paraId="161A7633"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elabora in maniera discreta progetti utilizzandole informazioni e gli strumenti utili al conseguimento degli obiettivi; sa</w:t>
            </w:r>
            <w:r>
              <w:rPr>
                <w:rFonts w:ascii="Times New Roman" w:eastAsia="Times New Roman" w:hAnsi="Times New Roman" w:cs="Times New Roman"/>
              </w:rPr>
              <w:t xml:space="preserve"> </w:t>
            </w:r>
            <w:r>
              <w:rPr>
                <w:rFonts w:ascii="Times New Roman" w:eastAsia="Times New Roman" w:hAnsi="Times New Roman" w:cs="Times New Roman"/>
                <w:color w:val="000000"/>
              </w:rPr>
              <w:t>valutare correttamente il proprio lavoro.</w:t>
            </w:r>
          </w:p>
        </w:tc>
        <w:tc>
          <w:tcPr>
            <w:tcW w:w="358" w:type="dxa"/>
            <w:shd w:val="clear" w:color="auto" w:fill="FFFFFF"/>
          </w:tcPr>
          <w:p w14:paraId="103532B6"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070D308C" w14:textId="77777777" w:rsidTr="00082D7B">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757" w:type="dxa"/>
            <w:vMerge/>
            <w:shd w:val="clear" w:color="auto" w:fill="FFFFFF"/>
          </w:tcPr>
          <w:p w14:paraId="341F7D79"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08" w:type="dxa"/>
            <w:vMerge/>
            <w:shd w:val="clear" w:color="auto" w:fill="FFFFFF"/>
          </w:tcPr>
          <w:p w14:paraId="371D48B3"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554" w:type="dxa"/>
            <w:vMerge/>
            <w:shd w:val="clear" w:color="auto" w:fill="FFFFFF"/>
          </w:tcPr>
          <w:p w14:paraId="797AC846"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624" w:type="dxa"/>
            <w:shd w:val="clear" w:color="auto" w:fill="FFFFFF"/>
          </w:tcPr>
          <w:p w14:paraId="7662300B"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FDA17B3"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6</w:t>
            </w:r>
          </w:p>
        </w:tc>
        <w:tc>
          <w:tcPr>
            <w:tcW w:w="3927" w:type="dxa"/>
            <w:shd w:val="clear" w:color="auto" w:fill="FFFFFF"/>
          </w:tcPr>
          <w:p w14:paraId="5CCBF1B0"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è in grado di realizzare progetti se opportunamente guidato.</w:t>
            </w:r>
          </w:p>
        </w:tc>
        <w:tc>
          <w:tcPr>
            <w:tcW w:w="358" w:type="dxa"/>
            <w:shd w:val="clear" w:color="auto" w:fill="FFFFFF"/>
          </w:tcPr>
          <w:p w14:paraId="1703C79B"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63C352E2" w14:textId="77777777" w:rsidTr="00082D7B">
        <w:trPr>
          <w:trHeight w:val="319"/>
        </w:trPr>
        <w:tc>
          <w:tcPr>
            <w:cnfStyle w:val="001000000000" w:firstRow="0" w:lastRow="0" w:firstColumn="1" w:lastColumn="0" w:oddVBand="0" w:evenVBand="0" w:oddHBand="0" w:evenHBand="0" w:firstRowFirstColumn="0" w:firstRowLastColumn="0" w:lastRowFirstColumn="0" w:lastRowLastColumn="0"/>
            <w:tcW w:w="1757" w:type="dxa"/>
            <w:vMerge/>
            <w:shd w:val="clear" w:color="auto" w:fill="FFFFFF"/>
          </w:tcPr>
          <w:p w14:paraId="200C16EB"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408" w:type="dxa"/>
            <w:vMerge/>
            <w:shd w:val="clear" w:color="auto" w:fill="FFFFFF"/>
          </w:tcPr>
          <w:p w14:paraId="0AD807B9"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554" w:type="dxa"/>
            <w:vMerge/>
            <w:shd w:val="clear" w:color="auto" w:fill="FFFFFF"/>
          </w:tcPr>
          <w:p w14:paraId="1CACE939"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551" w:type="dxa"/>
            <w:gridSpan w:val="2"/>
          </w:tcPr>
          <w:p w14:paraId="307BFF3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 non raggiunto</w:t>
            </w:r>
          </w:p>
        </w:tc>
        <w:tc>
          <w:tcPr>
            <w:tcW w:w="358" w:type="dxa"/>
          </w:tcPr>
          <w:p w14:paraId="1FFA6361" w14:textId="77777777" w:rsidR="00082D7B" w:rsidRDefault="00082D7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574F8F5A" w14:textId="77777777" w:rsidR="00082D7B" w:rsidRDefault="00082D7B">
      <w:pPr>
        <w:spacing w:after="0" w:line="240" w:lineRule="auto"/>
        <w:rPr>
          <w:rFonts w:ascii="Times New Roman" w:eastAsia="Times New Roman" w:hAnsi="Times New Roman" w:cs="Times New Roman"/>
        </w:rPr>
      </w:pPr>
    </w:p>
    <w:p w14:paraId="223B5513" w14:textId="77777777" w:rsidR="00082D7B" w:rsidRDefault="00082D7B">
      <w:pPr>
        <w:rPr>
          <w:rFonts w:ascii="Times New Roman" w:eastAsia="Times New Roman" w:hAnsi="Times New Roman" w:cs="Times New Roman"/>
        </w:rPr>
      </w:pPr>
    </w:p>
    <w:p w14:paraId="593B8A86" w14:textId="77777777" w:rsidR="00082D7B" w:rsidRDefault="00082D7B">
      <w:pPr>
        <w:spacing w:after="0" w:line="240" w:lineRule="auto"/>
        <w:rPr>
          <w:rFonts w:ascii="Times New Roman" w:eastAsia="Times New Roman" w:hAnsi="Times New Roman" w:cs="Times New Roman"/>
        </w:rPr>
      </w:pPr>
    </w:p>
    <w:p w14:paraId="5C3E219A" w14:textId="77777777" w:rsidR="00082D7B" w:rsidRDefault="00082D7B">
      <w:pPr>
        <w:shd w:val="clear" w:color="auto" w:fill="FFFFFF"/>
        <w:spacing w:after="0" w:line="240" w:lineRule="auto"/>
        <w:rPr>
          <w:rFonts w:ascii="Times New Roman" w:eastAsia="Times New Roman" w:hAnsi="Times New Roman" w:cs="Times New Roman"/>
        </w:rPr>
      </w:pPr>
    </w:p>
    <w:tbl>
      <w:tblPr>
        <w:tblStyle w:val="af6"/>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80" w:firstRow="0" w:lastRow="0" w:firstColumn="1" w:lastColumn="0" w:noHBand="0" w:noVBand="1"/>
      </w:tblPr>
      <w:tblGrid>
        <w:gridCol w:w="1781"/>
        <w:gridCol w:w="1780"/>
        <w:gridCol w:w="1455"/>
        <w:gridCol w:w="656"/>
        <w:gridCol w:w="3697"/>
        <w:gridCol w:w="259"/>
      </w:tblGrid>
      <w:tr w:rsidR="00082D7B" w14:paraId="34B915F7" w14:textId="77777777" w:rsidTr="00082D7B">
        <w:trPr>
          <w:cnfStyle w:val="000000100000" w:firstRow="0" w:lastRow="0" w:firstColumn="0" w:lastColumn="0" w:oddVBand="0" w:evenVBand="0" w:oddHBand="1" w:evenHBand="0" w:firstRowFirstColumn="0" w:firstRowLastColumn="0" w:lastRowFirstColumn="0" w:lastRowLastColumn="0"/>
          <w:trHeight w:val="1846"/>
        </w:trPr>
        <w:tc>
          <w:tcPr>
            <w:cnfStyle w:val="001000000000" w:firstRow="0" w:lastRow="0" w:firstColumn="1" w:lastColumn="0" w:oddVBand="0" w:evenVBand="0" w:oddHBand="0" w:evenHBand="0" w:firstRowFirstColumn="0" w:firstRowLastColumn="0" w:lastRowFirstColumn="0" w:lastRowLastColumn="0"/>
            <w:tcW w:w="1781" w:type="dxa"/>
            <w:vMerge w:val="restart"/>
            <w:shd w:val="clear" w:color="auto" w:fill="FFFFFF"/>
          </w:tcPr>
          <w:p w14:paraId="569BF280" w14:textId="77777777" w:rsidR="00082D7B" w:rsidRDefault="004B0588">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COMUNICARE</w:t>
            </w:r>
          </w:p>
          <w:p w14:paraId="37B3055F" w14:textId="77777777" w:rsidR="00082D7B" w:rsidRDefault="004B0588">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(competenza</w:t>
            </w:r>
          </w:p>
          <w:p w14:paraId="69E1E46D" w14:textId="77777777" w:rsidR="00082D7B" w:rsidRDefault="004B0588">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alfabetica</w:t>
            </w:r>
          </w:p>
          <w:p w14:paraId="1A051E6A" w14:textId="77777777" w:rsidR="00082D7B" w:rsidRDefault="004B0588">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funzionale)</w:t>
            </w:r>
          </w:p>
        </w:tc>
        <w:tc>
          <w:tcPr>
            <w:tcW w:w="1780" w:type="dxa"/>
            <w:vMerge w:val="restart"/>
            <w:shd w:val="clear" w:color="auto" w:fill="FFFFFF"/>
          </w:tcPr>
          <w:p w14:paraId="516C82CD"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Comprensione di</w:t>
            </w:r>
          </w:p>
          <w:p w14:paraId="4AE2D873"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messaggi di genere e</w:t>
            </w:r>
          </w:p>
          <w:p w14:paraId="7B9695C8"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complessità diversi</w:t>
            </w:r>
          </w:p>
          <w:p w14:paraId="5AFD09F9"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trasmessi con linguaggi</w:t>
            </w:r>
          </w:p>
          <w:p w14:paraId="38747A16"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 supporti differenti.</w:t>
            </w:r>
          </w:p>
          <w:p w14:paraId="677C75A8"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CBA9BCD"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Rappresentazione di</w:t>
            </w:r>
          </w:p>
          <w:p w14:paraId="0DF7E549"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fenomeni, concetti,</w:t>
            </w:r>
          </w:p>
          <w:p w14:paraId="7A23E4E0"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procedure, utilizzando</w:t>
            </w:r>
          </w:p>
          <w:p w14:paraId="4E1070E4"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le conoscenze</w:t>
            </w:r>
          </w:p>
          <w:p w14:paraId="67C7BD0F"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disciplinari e i diversi</w:t>
            </w:r>
          </w:p>
          <w:p w14:paraId="74ACC74E"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linguaggi e supporti</w:t>
            </w:r>
          </w:p>
        </w:tc>
        <w:tc>
          <w:tcPr>
            <w:tcW w:w="1455" w:type="dxa"/>
            <w:vMerge w:val="restart"/>
            <w:shd w:val="clear" w:color="auto" w:fill="FFFFFF"/>
          </w:tcPr>
          <w:p w14:paraId="2366F9E4"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dei linguaggi</w:t>
            </w:r>
          </w:p>
          <w:p w14:paraId="408D71BA"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matematico</w:t>
            </w:r>
          </w:p>
          <w:p w14:paraId="0D50B481"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scientifico-</w:t>
            </w:r>
          </w:p>
          <w:p w14:paraId="6C297AB9"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tecnologico</w:t>
            </w:r>
          </w:p>
          <w:p w14:paraId="0E55FE73"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w:t>
            </w:r>
          </w:p>
          <w:p w14:paraId="140F4358"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storico-</w:t>
            </w:r>
          </w:p>
          <w:p w14:paraId="289737F9"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sociale</w:t>
            </w:r>
          </w:p>
        </w:tc>
        <w:tc>
          <w:tcPr>
            <w:tcW w:w="656" w:type="dxa"/>
            <w:shd w:val="clear" w:color="auto" w:fill="FFFFFF"/>
          </w:tcPr>
          <w:p w14:paraId="4C4B1D5A"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8B1F3FD"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DEA1922"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10</w:t>
            </w:r>
          </w:p>
        </w:tc>
        <w:tc>
          <w:tcPr>
            <w:tcW w:w="3697" w:type="dxa"/>
            <w:shd w:val="clear" w:color="auto" w:fill="FFFFFF"/>
          </w:tcPr>
          <w:p w14:paraId="78D320AA"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comprende messaggi articolati di diverso tipo espressi nei</w:t>
            </w:r>
          </w:p>
          <w:p w14:paraId="56990880"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diversi linguaggi; rielabora criticamente e in maniera ottimale le</w:t>
            </w:r>
          </w:p>
          <w:p w14:paraId="47E80252"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informazioni e gestisce la situazione comunicativa in modo</w:t>
            </w:r>
          </w:p>
          <w:p w14:paraId="2AADEC3E"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consapevole e pertinente</w:t>
            </w:r>
          </w:p>
        </w:tc>
        <w:tc>
          <w:tcPr>
            <w:tcW w:w="259" w:type="dxa"/>
            <w:shd w:val="clear" w:color="auto" w:fill="FFFFFF"/>
          </w:tcPr>
          <w:p w14:paraId="6D4CC1F0"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797DE10E" w14:textId="77777777" w:rsidTr="00082D7B">
        <w:trPr>
          <w:trHeight w:val="1757"/>
        </w:trPr>
        <w:tc>
          <w:tcPr>
            <w:cnfStyle w:val="001000000000" w:firstRow="0" w:lastRow="0" w:firstColumn="1" w:lastColumn="0" w:oddVBand="0" w:evenVBand="0" w:oddHBand="0" w:evenHBand="0" w:firstRowFirstColumn="0" w:firstRowLastColumn="0" w:lastRowFirstColumn="0" w:lastRowLastColumn="0"/>
            <w:tcW w:w="1781" w:type="dxa"/>
            <w:vMerge/>
            <w:shd w:val="clear" w:color="auto" w:fill="FFFFFF"/>
          </w:tcPr>
          <w:p w14:paraId="3B8C6F49"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80" w:type="dxa"/>
            <w:vMerge/>
            <w:shd w:val="clear" w:color="auto" w:fill="FFFFFF"/>
          </w:tcPr>
          <w:p w14:paraId="15961319"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455" w:type="dxa"/>
            <w:vMerge/>
            <w:shd w:val="clear" w:color="auto" w:fill="FFFFFF"/>
          </w:tcPr>
          <w:p w14:paraId="396755D0"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56" w:type="dxa"/>
            <w:shd w:val="clear" w:color="auto" w:fill="FFFFFF"/>
          </w:tcPr>
          <w:p w14:paraId="4C53DB16"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9</w:t>
            </w:r>
          </w:p>
        </w:tc>
        <w:tc>
          <w:tcPr>
            <w:tcW w:w="3697" w:type="dxa"/>
            <w:shd w:val="clear" w:color="auto" w:fill="FFFFFF"/>
          </w:tcPr>
          <w:p w14:paraId="4808C29E"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comprende messaggi articolati di diverso tipo espressi nei</w:t>
            </w:r>
          </w:p>
          <w:p w14:paraId="131F0942"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diversi linguaggi; rielabora criticamente e in maniera più che</w:t>
            </w:r>
          </w:p>
          <w:p w14:paraId="28B2E4FF"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buona  le informazioni e gestisce la situazione comunicativa in</w:t>
            </w:r>
          </w:p>
          <w:p w14:paraId="7207D111"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modo consapevole e pertinente</w:t>
            </w:r>
          </w:p>
        </w:tc>
        <w:tc>
          <w:tcPr>
            <w:tcW w:w="259" w:type="dxa"/>
            <w:shd w:val="clear" w:color="auto" w:fill="FFFFFF"/>
          </w:tcPr>
          <w:p w14:paraId="30EC6F7D"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341B71A2" w14:textId="77777777" w:rsidTr="00082D7B">
        <w:trPr>
          <w:cnfStyle w:val="000000100000" w:firstRow="0" w:lastRow="0" w:firstColumn="0" w:lastColumn="0" w:oddVBand="0" w:evenVBand="0" w:oddHBand="1" w:evenHBand="0" w:firstRowFirstColumn="0" w:firstRowLastColumn="0" w:lastRowFirstColumn="0" w:lastRowLastColumn="0"/>
          <w:trHeight w:val="1655"/>
        </w:trPr>
        <w:tc>
          <w:tcPr>
            <w:cnfStyle w:val="001000000000" w:firstRow="0" w:lastRow="0" w:firstColumn="1" w:lastColumn="0" w:oddVBand="0" w:evenVBand="0" w:oddHBand="0" w:evenHBand="0" w:firstRowFirstColumn="0" w:firstRowLastColumn="0" w:lastRowFirstColumn="0" w:lastRowLastColumn="0"/>
            <w:tcW w:w="1781" w:type="dxa"/>
            <w:vMerge/>
            <w:shd w:val="clear" w:color="auto" w:fill="FFFFFF"/>
          </w:tcPr>
          <w:p w14:paraId="6D2FBD56"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80" w:type="dxa"/>
            <w:vMerge/>
            <w:shd w:val="clear" w:color="auto" w:fill="FFFFFF"/>
          </w:tcPr>
          <w:p w14:paraId="5B7F71C5"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455" w:type="dxa"/>
            <w:vMerge/>
            <w:shd w:val="clear" w:color="auto" w:fill="FFFFFF"/>
          </w:tcPr>
          <w:p w14:paraId="433C7133"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656" w:type="dxa"/>
            <w:shd w:val="clear" w:color="auto" w:fill="FFFFFF"/>
          </w:tcPr>
          <w:p w14:paraId="00CF9B2E"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780EB89"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8</w:t>
            </w:r>
          </w:p>
        </w:tc>
        <w:tc>
          <w:tcPr>
            <w:tcW w:w="3697" w:type="dxa"/>
            <w:shd w:val="clear" w:color="auto" w:fill="FFFFFF"/>
          </w:tcPr>
          <w:p w14:paraId="67D8A69C"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L’allievo comprende messaggi di diverso tipo espressi nei diversi</w:t>
            </w:r>
          </w:p>
          <w:p w14:paraId="7D7C8AAE"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linguaggi; rielabora le informazioni e gestisce la situazione</w:t>
            </w:r>
            <w:r>
              <w:rPr>
                <w:rFonts w:ascii="Times New Roman" w:eastAsia="Times New Roman" w:hAnsi="Times New Roman" w:cs="Times New Roman"/>
              </w:rPr>
              <w:t xml:space="preserve"> </w:t>
            </w:r>
            <w:r>
              <w:rPr>
                <w:rFonts w:ascii="Times New Roman" w:eastAsia="Times New Roman" w:hAnsi="Times New Roman" w:cs="Times New Roman"/>
                <w:color w:val="000000"/>
              </w:rPr>
              <w:t>comunicativa in maniera buona.</w:t>
            </w:r>
          </w:p>
        </w:tc>
        <w:tc>
          <w:tcPr>
            <w:tcW w:w="259" w:type="dxa"/>
            <w:shd w:val="clear" w:color="auto" w:fill="FFFFFF"/>
          </w:tcPr>
          <w:p w14:paraId="2DE13783"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5E1F59F5" w14:textId="77777777" w:rsidTr="00082D7B">
        <w:trPr>
          <w:trHeight w:val="1396"/>
        </w:trPr>
        <w:tc>
          <w:tcPr>
            <w:cnfStyle w:val="001000000000" w:firstRow="0" w:lastRow="0" w:firstColumn="1" w:lastColumn="0" w:oddVBand="0" w:evenVBand="0" w:oddHBand="0" w:evenHBand="0" w:firstRowFirstColumn="0" w:firstRowLastColumn="0" w:lastRowFirstColumn="0" w:lastRowLastColumn="0"/>
            <w:tcW w:w="1781" w:type="dxa"/>
            <w:vMerge/>
            <w:shd w:val="clear" w:color="auto" w:fill="FFFFFF"/>
          </w:tcPr>
          <w:p w14:paraId="1BE333EA"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80" w:type="dxa"/>
            <w:vMerge/>
            <w:shd w:val="clear" w:color="auto" w:fill="FFFFFF"/>
          </w:tcPr>
          <w:p w14:paraId="764B463C"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455" w:type="dxa"/>
            <w:vMerge/>
            <w:shd w:val="clear" w:color="auto" w:fill="FFFFFF"/>
          </w:tcPr>
          <w:p w14:paraId="40D26EC6"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56" w:type="dxa"/>
            <w:shd w:val="clear" w:color="auto" w:fill="FFFFFF"/>
          </w:tcPr>
          <w:p w14:paraId="63F068E3"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7</w:t>
            </w:r>
          </w:p>
        </w:tc>
        <w:tc>
          <w:tcPr>
            <w:tcW w:w="3697" w:type="dxa"/>
            <w:shd w:val="clear" w:color="auto" w:fill="FFFFFF"/>
          </w:tcPr>
          <w:p w14:paraId="18F4A6D5"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comprende messaggi di diverso tipo espressi nei diversi</w:t>
            </w:r>
          </w:p>
          <w:p w14:paraId="7CB0EF19"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linguaggi; rielabora le informazioni e gestisce la situazione</w:t>
            </w:r>
          </w:p>
          <w:p w14:paraId="2AD19B5A"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comunicativa in maniera discreta.</w:t>
            </w:r>
          </w:p>
        </w:tc>
        <w:tc>
          <w:tcPr>
            <w:tcW w:w="259" w:type="dxa"/>
            <w:shd w:val="clear" w:color="auto" w:fill="FFFFFF"/>
          </w:tcPr>
          <w:p w14:paraId="46419C8B"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5A571169" w14:textId="77777777" w:rsidTr="00082D7B">
        <w:trPr>
          <w:cnfStyle w:val="000000100000" w:firstRow="0" w:lastRow="0" w:firstColumn="0" w:lastColumn="0" w:oddVBand="0" w:evenVBand="0" w:oddHBand="1" w:evenHBand="0" w:firstRowFirstColumn="0" w:firstRowLastColumn="0" w:lastRowFirstColumn="0" w:lastRowLastColumn="0"/>
          <w:trHeight w:val="1714"/>
        </w:trPr>
        <w:tc>
          <w:tcPr>
            <w:cnfStyle w:val="001000000000" w:firstRow="0" w:lastRow="0" w:firstColumn="1" w:lastColumn="0" w:oddVBand="0" w:evenVBand="0" w:oddHBand="0" w:evenHBand="0" w:firstRowFirstColumn="0" w:firstRowLastColumn="0" w:lastRowFirstColumn="0" w:lastRowLastColumn="0"/>
            <w:tcW w:w="1781" w:type="dxa"/>
            <w:vMerge/>
            <w:shd w:val="clear" w:color="auto" w:fill="FFFFFF"/>
          </w:tcPr>
          <w:p w14:paraId="73CB078F"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80" w:type="dxa"/>
            <w:vMerge/>
            <w:shd w:val="clear" w:color="auto" w:fill="FFFFFF"/>
          </w:tcPr>
          <w:p w14:paraId="4EEDE6F2"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455" w:type="dxa"/>
            <w:vMerge/>
            <w:shd w:val="clear" w:color="auto" w:fill="FFFFFF"/>
          </w:tcPr>
          <w:p w14:paraId="17C19E45"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656" w:type="dxa"/>
            <w:shd w:val="clear" w:color="auto" w:fill="FFFFFF"/>
          </w:tcPr>
          <w:p w14:paraId="79E17410"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92E7017"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6</w:t>
            </w:r>
          </w:p>
        </w:tc>
        <w:tc>
          <w:tcPr>
            <w:tcW w:w="3697" w:type="dxa"/>
            <w:shd w:val="clear" w:color="auto" w:fill="FFFFFF"/>
          </w:tcPr>
          <w:p w14:paraId="658EF9F2"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comprende semplici messaggi; elabora in modo essenziale le informazioni e gestisce la situazione comunicativa in</w:t>
            </w:r>
            <w:r>
              <w:rPr>
                <w:rFonts w:ascii="Times New Roman" w:eastAsia="Times New Roman" w:hAnsi="Times New Roman" w:cs="Times New Roman"/>
              </w:rPr>
              <w:t xml:space="preserve"> </w:t>
            </w:r>
            <w:r>
              <w:rPr>
                <w:rFonts w:ascii="Times New Roman" w:eastAsia="Times New Roman" w:hAnsi="Times New Roman" w:cs="Times New Roman"/>
                <w:color w:val="000000"/>
              </w:rPr>
              <w:t>modo generalmente adeguato</w:t>
            </w:r>
          </w:p>
        </w:tc>
        <w:tc>
          <w:tcPr>
            <w:tcW w:w="259" w:type="dxa"/>
            <w:shd w:val="clear" w:color="auto" w:fill="FFFFFF"/>
          </w:tcPr>
          <w:p w14:paraId="39179FB7"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5240A1EF" w14:textId="77777777" w:rsidTr="00082D7B">
        <w:trPr>
          <w:trHeight w:val="1424"/>
        </w:trPr>
        <w:tc>
          <w:tcPr>
            <w:cnfStyle w:val="001000000000" w:firstRow="0" w:lastRow="0" w:firstColumn="1" w:lastColumn="0" w:oddVBand="0" w:evenVBand="0" w:oddHBand="0" w:evenHBand="0" w:firstRowFirstColumn="0" w:firstRowLastColumn="0" w:lastRowFirstColumn="0" w:lastRowLastColumn="0"/>
            <w:tcW w:w="1781" w:type="dxa"/>
            <w:vMerge/>
            <w:shd w:val="clear" w:color="auto" w:fill="FFFFFF"/>
          </w:tcPr>
          <w:p w14:paraId="5943D27E"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80" w:type="dxa"/>
            <w:vMerge/>
            <w:shd w:val="clear" w:color="auto" w:fill="FFFFFF"/>
          </w:tcPr>
          <w:p w14:paraId="19EF1473"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455" w:type="dxa"/>
            <w:vMerge/>
            <w:shd w:val="clear" w:color="auto" w:fill="FFFFFF"/>
          </w:tcPr>
          <w:p w14:paraId="03F0501B"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353" w:type="dxa"/>
            <w:gridSpan w:val="2"/>
          </w:tcPr>
          <w:p w14:paraId="353DC47F"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 non raggiunto</w:t>
            </w:r>
          </w:p>
        </w:tc>
        <w:tc>
          <w:tcPr>
            <w:tcW w:w="259" w:type="dxa"/>
          </w:tcPr>
          <w:p w14:paraId="1DA807D1"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149132D5" w14:textId="77777777" w:rsidR="00082D7B" w:rsidRDefault="00082D7B">
      <w:pPr>
        <w:spacing w:after="0" w:line="240" w:lineRule="auto"/>
        <w:rPr>
          <w:rFonts w:ascii="Times New Roman" w:eastAsia="Times New Roman" w:hAnsi="Times New Roman" w:cs="Times New Roman"/>
        </w:rPr>
      </w:pPr>
    </w:p>
    <w:p w14:paraId="2157C32A" w14:textId="77777777" w:rsidR="00082D7B" w:rsidRDefault="00082D7B">
      <w:pPr>
        <w:spacing w:after="0" w:line="240" w:lineRule="auto"/>
        <w:rPr>
          <w:rFonts w:ascii="Times New Roman" w:eastAsia="Times New Roman" w:hAnsi="Times New Roman" w:cs="Times New Roman"/>
        </w:rPr>
      </w:pPr>
    </w:p>
    <w:tbl>
      <w:tblPr>
        <w:tblStyle w:val="af7"/>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80" w:firstRow="0" w:lastRow="0" w:firstColumn="1" w:lastColumn="0" w:noHBand="0" w:noVBand="1"/>
      </w:tblPr>
      <w:tblGrid>
        <w:gridCol w:w="1940"/>
        <w:gridCol w:w="1377"/>
        <w:gridCol w:w="1423"/>
        <w:gridCol w:w="784"/>
        <w:gridCol w:w="3834"/>
        <w:gridCol w:w="270"/>
      </w:tblGrid>
      <w:tr w:rsidR="00082D7B" w14:paraId="29A8D949" w14:textId="77777777" w:rsidTr="00082D7B">
        <w:trPr>
          <w:cnfStyle w:val="000000100000" w:firstRow="0" w:lastRow="0" w:firstColumn="0" w:lastColumn="0" w:oddVBand="0" w:evenVBand="0" w:oddHBand="1" w:evenHBand="0" w:firstRowFirstColumn="0" w:firstRowLastColumn="0" w:lastRowFirstColumn="0" w:lastRowLastColumn="0"/>
          <w:trHeight w:val="1870"/>
        </w:trPr>
        <w:tc>
          <w:tcPr>
            <w:cnfStyle w:val="001000000000" w:firstRow="0" w:lastRow="0" w:firstColumn="1" w:lastColumn="0" w:oddVBand="0" w:evenVBand="0" w:oddHBand="0" w:evenHBand="0" w:firstRowFirstColumn="0" w:firstRowLastColumn="0" w:lastRowFirstColumn="0" w:lastRowLastColumn="0"/>
            <w:tcW w:w="1940" w:type="dxa"/>
            <w:vMerge w:val="restart"/>
            <w:shd w:val="clear" w:color="auto" w:fill="FFFFFF"/>
          </w:tcPr>
          <w:p w14:paraId="3EE6D50F"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COLLABORARE E</w:t>
            </w:r>
          </w:p>
          <w:p w14:paraId="38888022"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PARTECIPARE</w:t>
            </w:r>
          </w:p>
          <w:p w14:paraId="67A87077"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(competenza</w:t>
            </w:r>
          </w:p>
          <w:p w14:paraId="43EF7672"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sociale)</w:t>
            </w:r>
          </w:p>
        </w:tc>
        <w:tc>
          <w:tcPr>
            <w:tcW w:w="1377" w:type="dxa"/>
            <w:vMerge w:val="restart"/>
            <w:shd w:val="clear" w:color="auto" w:fill="FFFFFF"/>
          </w:tcPr>
          <w:p w14:paraId="549FDED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Interazione di gruppo:</w:t>
            </w:r>
          </w:p>
          <w:p w14:paraId="143589E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comprendere i diversi</w:t>
            </w:r>
          </w:p>
          <w:p w14:paraId="64F7E63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punti di vista</w:t>
            </w:r>
          </w:p>
          <w:p w14:paraId="1547A586"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gestire la</w:t>
            </w:r>
          </w:p>
          <w:p w14:paraId="78A5BB7A"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conflittualità</w:t>
            </w:r>
          </w:p>
          <w:p w14:paraId="09162133"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contribuire alla</w:t>
            </w:r>
          </w:p>
          <w:p w14:paraId="310447F8"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realizzazione delle</w:t>
            </w:r>
          </w:p>
          <w:p w14:paraId="0C49AF8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attività collettive</w:t>
            </w:r>
          </w:p>
        </w:tc>
        <w:tc>
          <w:tcPr>
            <w:tcW w:w="1423" w:type="dxa"/>
            <w:vMerge w:val="restart"/>
            <w:shd w:val="clear" w:color="auto" w:fill="FFFFFF"/>
          </w:tcPr>
          <w:p w14:paraId="01E00EB0"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BA02958"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Asse</w:t>
            </w:r>
          </w:p>
          <w:p w14:paraId="1A5EB950"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Dei linguaggi</w:t>
            </w:r>
          </w:p>
          <w:p w14:paraId="3EF8003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w:t>
            </w:r>
          </w:p>
          <w:p w14:paraId="4B2CA6CA"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storico-</w:t>
            </w:r>
          </w:p>
          <w:p w14:paraId="0B07781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sociale</w:t>
            </w:r>
          </w:p>
        </w:tc>
        <w:tc>
          <w:tcPr>
            <w:tcW w:w="784" w:type="dxa"/>
            <w:shd w:val="clear" w:color="auto" w:fill="FFFFFF"/>
          </w:tcPr>
          <w:p w14:paraId="3896C2A1"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AB55DC7"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6ADB531D"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10</w:t>
            </w:r>
          </w:p>
        </w:tc>
        <w:tc>
          <w:tcPr>
            <w:tcW w:w="3834" w:type="dxa"/>
            <w:shd w:val="clear" w:color="auto" w:fill="FFFFFF"/>
          </w:tcPr>
          <w:p w14:paraId="7B1065B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si relaziona con uno stile aperto e costruttivo͖ è</w:t>
            </w:r>
            <w:r>
              <w:rPr>
                <w:rFonts w:ascii="Times New Roman" w:eastAsia="Times New Roman" w:hAnsi="Times New Roman" w:cs="Times New Roman"/>
              </w:rPr>
              <w:t xml:space="preserve"> </w:t>
            </w:r>
            <w:r>
              <w:rPr>
                <w:rFonts w:ascii="Times New Roman" w:eastAsia="Times New Roman" w:hAnsi="Times New Roman" w:cs="Times New Roman"/>
                <w:color w:val="000000"/>
              </w:rPr>
              <w:t>disponibile alla cooperazione e si adopera per risolvere i conflitti;</w:t>
            </w:r>
            <w:r>
              <w:rPr>
                <w:rFonts w:ascii="Times New Roman" w:eastAsia="Times New Roman" w:hAnsi="Times New Roman" w:cs="Times New Roman"/>
              </w:rPr>
              <w:t xml:space="preserve"> </w:t>
            </w:r>
            <w:r>
              <w:rPr>
                <w:rFonts w:ascii="Times New Roman" w:eastAsia="Times New Roman" w:hAnsi="Times New Roman" w:cs="Times New Roman"/>
                <w:color w:val="000000"/>
              </w:rPr>
              <w:t>assume volentieri incarichi che porta a termine con senso di</w:t>
            </w:r>
            <w:r>
              <w:rPr>
                <w:rFonts w:ascii="Times New Roman" w:eastAsia="Times New Roman" w:hAnsi="Times New Roman" w:cs="Times New Roman"/>
              </w:rPr>
              <w:t xml:space="preserve"> </w:t>
            </w:r>
            <w:r>
              <w:rPr>
                <w:rFonts w:ascii="Times New Roman" w:eastAsia="Times New Roman" w:hAnsi="Times New Roman" w:cs="Times New Roman"/>
                <w:color w:val="000000"/>
              </w:rPr>
              <w:t>responsabilità; ascolta consapevolmente i punti di vista altrui e</w:t>
            </w:r>
            <w:r>
              <w:rPr>
                <w:rFonts w:ascii="Times New Roman" w:eastAsia="Times New Roman" w:hAnsi="Times New Roman" w:cs="Times New Roman"/>
              </w:rPr>
              <w:t xml:space="preserve"> </w:t>
            </w:r>
            <w:r>
              <w:rPr>
                <w:rFonts w:ascii="Times New Roman" w:eastAsia="Times New Roman" w:hAnsi="Times New Roman" w:cs="Times New Roman"/>
                <w:color w:val="000000"/>
              </w:rPr>
              <w:t>rispetta i ruoli.</w:t>
            </w:r>
          </w:p>
        </w:tc>
        <w:tc>
          <w:tcPr>
            <w:tcW w:w="270" w:type="dxa"/>
            <w:vMerge w:val="restart"/>
            <w:shd w:val="clear" w:color="auto" w:fill="FFFFFF"/>
          </w:tcPr>
          <w:p w14:paraId="3F1BD435"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68A35706" w14:textId="77777777" w:rsidTr="00082D7B">
        <w:trPr>
          <w:trHeight w:val="1839"/>
        </w:trPr>
        <w:tc>
          <w:tcPr>
            <w:cnfStyle w:val="001000000000" w:firstRow="0" w:lastRow="0" w:firstColumn="1" w:lastColumn="0" w:oddVBand="0" w:evenVBand="0" w:oddHBand="0" w:evenHBand="0" w:firstRowFirstColumn="0" w:firstRowLastColumn="0" w:lastRowFirstColumn="0" w:lastRowLastColumn="0"/>
            <w:tcW w:w="1940" w:type="dxa"/>
            <w:vMerge/>
            <w:shd w:val="clear" w:color="auto" w:fill="FFFFFF"/>
          </w:tcPr>
          <w:p w14:paraId="4DA48BCD"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377" w:type="dxa"/>
            <w:vMerge/>
            <w:shd w:val="clear" w:color="auto" w:fill="FFFFFF"/>
          </w:tcPr>
          <w:p w14:paraId="3C941FD9"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423" w:type="dxa"/>
            <w:vMerge/>
            <w:shd w:val="clear" w:color="auto" w:fill="FFFFFF"/>
          </w:tcPr>
          <w:p w14:paraId="1996A2A6"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84" w:type="dxa"/>
            <w:shd w:val="clear" w:color="auto" w:fill="FFFFFF"/>
          </w:tcPr>
          <w:p w14:paraId="42EA737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9</w:t>
            </w:r>
          </w:p>
        </w:tc>
        <w:tc>
          <w:tcPr>
            <w:tcW w:w="3834" w:type="dxa"/>
            <w:shd w:val="clear" w:color="auto" w:fill="FFFFFF"/>
          </w:tcPr>
          <w:p w14:paraId="375CD980"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si relaziona in maniera più che buona. È disponibile</w:t>
            </w:r>
            <w:r>
              <w:rPr>
                <w:rFonts w:ascii="Times New Roman" w:eastAsia="Times New Roman" w:hAnsi="Times New Roman" w:cs="Times New Roman"/>
              </w:rPr>
              <w:t xml:space="preserve"> </w:t>
            </w:r>
            <w:r>
              <w:rPr>
                <w:rFonts w:ascii="Times New Roman" w:eastAsia="Times New Roman" w:hAnsi="Times New Roman" w:cs="Times New Roman"/>
                <w:color w:val="000000"/>
              </w:rPr>
              <w:t>alla cooperazione e si adopera per risolvere i conflitti; assume</w:t>
            </w:r>
            <w:r>
              <w:rPr>
                <w:rFonts w:ascii="Times New Roman" w:eastAsia="Times New Roman" w:hAnsi="Times New Roman" w:cs="Times New Roman"/>
              </w:rPr>
              <w:t xml:space="preserve"> </w:t>
            </w:r>
            <w:r>
              <w:rPr>
                <w:rFonts w:ascii="Times New Roman" w:eastAsia="Times New Roman" w:hAnsi="Times New Roman" w:cs="Times New Roman"/>
                <w:color w:val="000000"/>
              </w:rPr>
              <w:t>volentieri incarichi che porta a termine con senso di</w:t>
            </w:r>
            <w:r>
              <w:rPr>
                <w:rFonts w:ascii="Times New Roman" w:eastAsia="Times New Roman" w:hAnsi="Times New Roman" w:cs="Times New Roman"/>
              </w:rPr>
              <w:t xml:space="preserve"> </w:t>
            </w:r>
            <w:r>
              <w:rPr>
                <w:rFonts w:ascii="Times New Roman" w:eastAsia="Times New Roman" w:hAnsi="Times New Roman" w:cs="Times New Roman"/>
                <w:color w:val="000000"/>
              </w:rPr>
              <w:t>responsabilità; ascolta consapevolmente i punti di vista altrui e</w:t>
            </w:r>
          </w:p>
          <w:p w14:paraId="0010D69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rispetta i ruoli.</w:t>
            </w:r>
          </w:p>
        </w:tc>
        <w:tc>
          <w:tcPr>
            <w:tcW w:w="270" w:type="dxa"/>
            <w:vMerge/>
            <w:shd w:val="clear" w:color="auto" w:fill="FFFFFF"/>
          </w:tcPr>
          <w:p w14:paraId="21056FEB"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023DC98F" w14:textId="77777777" w:rsidTr="00082D7B">
        <w:trPr>
          <w:cnfStyle w:val="000000100000" w:firstRow="0" w:lastRow="0" w:firstColumn="0" w:lastColumn="0" w:oddVBand="0" w:evenVBand="0" w:oddHBand="1" w:evenHBand="0" w:firstRowFirstColumn="0" w:firstRowLastColumn="0" w:lastRowFirstColumn="0" w:lastRowLastColumn="0"/>
          <w:trHeight w:val="1568"/>
        </w:trPr>
        <w:tc>
          <w:tcPr>
            <w:cnfStyle w:val="001000000000" w:firstRow="0" w:lastRow="0" w:firstColumn="1" w:lastColumn="0" w:oddVBand="0" w:evenVBand="0" w:oddHBand="0" w:evenHBand="0" w:firstRowFirstColumn="0" w:firstRowLastColumn="0" w:lastRowFirstColumn="0" w:lastRowLastColumn="0"/>
            <w:tcW w:w="1940" w:type="dxa"/>
            <w:vMerge/>
            <w:shd w:val="clear" w:color="auto" w:fill="FFFFFF"/>
          </w:tcPr>
          <w:p w14:paraId="5D4E61B0"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377" w:type="dxa"/>
            <w:vMerge/>
            <w:shd w:val="clear" w:color="auto" w:fill="FFFFFF"/>
          </w:tcPr>
          <w:p w14:paraId="230674FB"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423" w:type="dxa"/>
            <w:vMerge/>
            <w:shd w:val="clear" w:color="auto" w:fill="FFFFFF"/>
          </w:tcPr>
          <w:p w14:paraId="49C28511"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784" w:type="dxa"/>
            <w:shd w:val="clear" w:color="auto" w:fill="FFFFFF"/>
          </w:tcPr>
          <w:p w14:paraId="4677CCBE"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8</w:t>
            </w:r>
          </w:p>
        </w:tc>
        <w:tc>
          <w:tcPr>
            <w:tcW w:w="3834" w:type="dxa"/>
            <w:shd w:val="clear" w:color="auto" w:fill="FFFFFF"/>
          </w:tcPr>
          <w:p w14:paraId="7CF6809E"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si relaziona con gli altri in maniera buona; collabora al</w:t>
            </w:r>
            <w:r>
              <w:rPr>
                <w:rFonts w:ascii="Times New Roman" w:eastAsia="Times New Roman" w:hAnsi="Times New Roman" w:cs="Times New Roman"/>
              </w:rPr>
              <w:t xml:space="preserve"> </w:t>
            </w:r>
            <w:r>
              <w:rPr>
                <w:rFonts w:ascii="Times New Roman" w:eastAsia="Times New Roman" w:hAnsi="Times New Roman" w:cs="Times New Roman"/>
                <w:color w:val="000000"/>
              </w:rPr>
              <w:t>lavoro di gruppo; assume incarichi che porta a termine in modo</w:t>
            </w:r>
            <w:r>
              <w:rPr>
                <w:rFonts w:ascii="Times New Roman" w:eastAsia="Times New Roman" w:hAnsi="Times New Roman" w:cs="Times New Roman"/>
              </w:rPr>
              <w:t xml:space="preserve"> </w:t>
            </w:r>
            <w:r>
              <w:rPr>
                <w:rFonts w:ascii="Times New Roman" w:eastAsia="Times New Roman" w:hAnsi="Times New Roman" w:cs="Times New Roman"/>
                <w:color w:val="000000"/>
              </w:rPr>
              <w:t>adeguato; sa ascoltare i punti di vista altrui e riconoscere i</w:t>
            </w:r>
            <w:r>
              <w:rPr>
                <w:rFonts w:ascii="Times New Roman" w:eastAsia="Times New Roman" w:hAnsi="Times New Roman" w:cs="Times New Roman"/>
              </w:rPr>
              <w:t xml:space="preserve"> </w:t>
            </w:r>
            <w:r>
              <w:rPr>
                <w:rFonts w:ascii="Times New Roman" w:eastAsia="Times New Roman" w:hAnsi="Times New Roman" w:cs="Times New Roman"/>
                <w:color w:val="000000"/>
              </w:rPr>
              <w:t>diversi ruoli.</w:t>
            </w:r>
          </w:p>
        </w:tc>
        <w:tc>
          <w:tcPr>
            <w:tcW w:w="270" w:type="dxa"/>
            <w:vMerge/>
            <w:shd w:val="clear" w:color="auto" w:fill="FFFFFF"/>
          </w:tcPr>
          <w:p w14:paraId="17B1274F"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12F2EE77" w14:textId="77777777" w:rsidTr="00082D7B">
        <w:trPr>
          <w:trHeight w:val="1570"/>
        </w:trPr>
        <w:tc>
          <w:tcPr>
            <w:cnfStyle w:val="001000000000" w:firstRow="0" w:lastRow="0" w:firstColumn="1" w:lastColumn="0" w:oddVBand="0" w:evenVBand="0" w:oddHBand="0" w:evenHBand="0" w:firstRowFirstColumn="0" w:firstRowLastColumn="0" w:lastRowFirstColumn="0" w:lastRowLastColumn="0"/>
            <w:tcW w:w="1940" w:type="dxa"/>
            <w:vMerge/>
            <w:shd w:val="clear" w:color="auto" w:fill="FFFFFF"/>
          </w:tcPr>
          <w:p w14:paraId="176A2DD8"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377" w:type="dxa"/>
            <w:vMerge/>
            <w:shd w:val="clear" w:color="auto" w:fill="FFFFFF"/>
          </w:tcPr>
          <w:p w14:paraId="5F6D8878"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423" w:type="dxa"/>
            <w:vMerge/>
            <w:shd w:val="clear" w:color="auto" w:fill="FFFFFF"/>
          </w:tcPr>
          <w:p w14:paraId="08193BA3"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84" w:type="dxa"/>
            <w:shd w:val="clear" w:color="auto" w:fill="FFFFFF"/>
          </w:tcPr>
          <w:p w14:paraId="4B11A019"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7</w:t>
            </w:r>
          </w:p>
        </w:tc>
        <w:tc>
          <w:tcPr>
            <w:tcW w:w="3834" w:type="dxa"/>
            <w:shd w:val="clear" w:color="auto" w:fill="FFFFFF"/>
          </w:tcPr>
          <w:p w14:paraId="7E37CEA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si relaziona con gli altri in maniera discreta; collabora al</w:t>
            </w:r>
            <w:r>
              <w:rPr>
                <w:rFonts w:ascii="Times New Roman" w:eastAsia="Times New Roman" w:hAnsi="Times New Roman" w:cs="Times New Roman"/>
              </w:rPr>
              <w:t xml:space="preserve"> </w:t>
            </w:r>
            <w:r>
              <w:rPr>
                <w:rFonts w:ascii="Times New Roman" w:eastAsia="Times New Roman" w:hAnsi="Times New Roman" w:cs="Times New Roman"/>
                <w:color w:val="000000"/>
              </w:rPr>
              <w:t>lavoro di gruppo; assume incarichi che porta a termine in modo</w:t>
            </w:r>
            <w:r>
              <w:rPr>
                <w:rFonts w:ascii="Times New Roman" w:eastAsia="Times New Roman" w:hAnsi="Times New Roman" w:cs="Times New Roman"/>
              </w:rPr>
              <w:t xml:space="preserve"> </w:t>
            </w:r>
            <w:r>
              <w:rPr>
                <w:rFonts w:ascii="Times New Roman" w:eastAsia="Times New Roman" w:hAnsi="Times New Roman" w:cs="Times New Roman"/>
                <w:color w:val="000000"/>
              </w:rPr>
              <w:t>adeguato; sa ascoltare i punti di vista altrui e riconoscere i diversi ruoli.</w:t>
            </w:r>
          </w:p>
        </w:tc>
        <w:tc>
          <w:tcPr>
            <w:tcW w:w="270" w:type="dxa"/>
            <w:vMerge/>
            <w:shd w:val="clear" w:color="auto" w:fill="FFFFFF"/>
          </w:tcPr>
          <w:p w14:paraId="3DFFA1E7"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6E50FB69" w14:textId="77777777" w:rsidTr="00082D7B">
        <w:trPr>
          <w:cnfStyle w:val="000000100000" w:firstRow="0" w:lastRow="0" w:firstColumn="0" w:lastColumn="0" w:oddVBand="0" w:evenVBand="0" w:oddHBand="1" w:evenHBand="0" w:firstRowFirstColumn="0" w:firstRowLastColumn="0" w:lastRowFirstColumn="0" w:lastRowLastColumn="0"/>
          <w:trHeight w:val="1554"/>
        </w:trPr>
        <w:tc>
          <w:tcPr>
            <w:cnfStyle w:val="001000000000" w:firstRow="0" w:lastRow="0" w:firstColumn="1" w:lastColumn="0" w:oddVBand="0" w:evenVBand="0" w:oddHBand="0" w:evenHBand="0" w:firstRowFirstColumn="0" w:firstRowLastColumn="0" w:lastRowFirstColumn="0" w:lastRowLastColumn="0"/>
            <w:tcW w:w="1940" w:type="dxa"/>
            <w:vMerge/>
            <w:shd w:val="clear" w:color="auto" w:fill="FFFFFF"/>
          </w:tcPr>
          <w:p w14:paraId="0CB31304"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377" w:type="dxa"/>
            <w:vMerge/>
            <w:shd w:val="clear" w:color="auto" w:fill="FFFFFF"/>
          </w:tcPr>
          <w:p w14:paraId="4CED3461"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423" w:type="dxa"/>
            <w:vMerge/>
            <w:shd w:val="clear" w:color="auto" w:fill="FFFFFF"/>
          </w:tcPr>
          <w:p w14:paraId="42FF425B"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784" w:type="dxa"/>
            <w:shd w:val="clear" w:color="auto" w:fill="FFFFFF"/>
          </w:tcPr>
          <w:p w14:paraId="55A18416"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055107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6</w:t>
            </w:r>
          </w:p>
        </w:tc>
        <w:tc>
          <w:tcPr>
            <w:tcW w:w="3834" w:type="dxa"/>
            <w:shd w:val="clear" w:color="auto" w:fill="FFFFFF"/>
          </w:tcPr>
          <w:p w14:paraId="4A65823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si relaziona correttamente nel piccolo gruppo accetta di cooperare; porta a termine gli incarichi se opportunamente</w:t>
            </w:r>
            <w:r>
              <w:rPr>
                <w:rFonts w:ascii="Times New Roman" w:eastAsia="Times New Roman" w:hAnsi="Times New Roman" w:cs="Times New Roman"/>
              </w:rPr>
              <w:t xml:space="preserve"> </w:t>
            </w:r>
            <w:r>
              <w:rPr>
                <w:rFonts w:ascii="Times New Roman" w:eastAsia="Times New Roman" w:hAnsi="Times New Roman" w:cs="Times New Roman"/>
                <w:color w:val="000000"/>
              </w:rPr>
              <w:t>sollecitato; sa ascoltare i punti di vista altrui e riconoscere i</w:t>
            </w:r>
            <w:r>
              <w:rPr>
                <w:rFonts w:ascii="Times New Roman" w:eastAsia="Times New Roman" w:hAnsi="Times New Roman" w:cs="Times New Roman"/>
              </w:rPr>
              <w:t xml:space="preserve"> </w:t>
            </w:r>
            <w:r>
              <w:rPr>
                <w:rFonts w:ascii="Times New Roman" w:eastAsia="Times New Roman" w:hAnsi="Times New Roman" w:cs="Times New Roman"/>
                <w:color w:val="000000"/>
              </w:rPr>
              <w:t>diversi ruoli.</w:t>
            </w:r>
          </w:p>
        </w:tc>
        <w:tc>
          <w:tcPr>
            <w:tcW w:w="270" w:type="dxa"/>
            <w:vMerge/>
            <w:shd w:val="clear" w:color="auto" w:fill="FFFFFF"/>
          </w:tcPr>
          <w:p w14:paraId="334161C8"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42D840FE" w14:textId="77777777" w:rsidTr="00082D7B">
        <w:trPr>
          <w:trHeight w:val="395"/>
        </w:trPr>
        <w:tc>
          <w:tcPr>
            <w:cnfStyle w:val="001000000000" w:firstRow="0" w:lastRow="0" w:firstColumn="1" w:lastColumn="0" w:oddVBand="0" w:evenVBand="0" w:oddHBand="0" w:evenHBand="0" w:firstRowFirstColumn="0" w:firstRowLastColumn="0" w:lastRowFirstColumn="0" w:lastRowLastColumn="0"/>
            <w:tcW w:w="1940" w:type="dxa"/>
            <w:vMerge/>
            <w:shd w:val="clear" w:color="auto" w:fill="FFFFFF"/>
          </w:tcPr>
          <w:p w14:paraId="33C9EF78"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377" w:type="dxa"/>
            <w:vMerge/>
            <w:shd w:val="clear" w:color="auto" w:fill="FFFFFF"/>
          </w:tcPr>
          <w:p w14:paraId="64F4A00A"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423" w:type="dxa"/>
            <w:vMerge/>
            <w:shd w:val="clear" w:color="auto" w:fill="FFFFFF"/>
          </w:tcPr>
          <w:p w14:paraId="17AC8A7C"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618" w:type="dxa"/>
            <w:gridSpan w:val="2"/>
            <w:shd w:val="clear" w:color="auto" w:fill="FFFFFF"/>
          </w:tcPr>
          <w:p w14:paraId="51496B45"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 non raggiunto</w:t>
            </w:r>
          </w:p>
        </w:tc>
        <w:tc>
          <w:tcPr>
            <w:tcW w:w="270" w:type="dxa"/>
            <w:vMerge/>
            <w:shd w:val="clear" w:color="auto" w:fill="FFFFFF"/>
          </w:tcPr>
          <w:p w14:paraId="08A52710"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7D42223E" w14:textId="77777777" w:rsidR="00082D7B" w:rsidRDefault="00082D7B">
      <w:pPr>
        <w:spacing w:after="0" w:line="240" w:lineRule="auto"/>
        <w:rPr>
          <w:rFonts w:ascii="Times New Roman" w:eastAsia="Times New Roman" w:hAnsi="Times New Roman" w:cs="Times New Roman"/>
        </w:rPr>
      </w:pPr>
    </w:p>
    <w:p w14:paraId="6D2899C9" w14:textId="77777777" w:rsidR="00082D7B" w:rsidRDefault="00082D7B">
      <w:pPr>
        <w:spacing w:after="0" w:line="240" w:lineRule="auto"/>
        <w:rPr>
          <w:rFonts w:ascii="Times New Roman" w:eastAsia="Times New Roman" w:hAnsi="Times New Roman" w:cs="Times New Roman"/>
        </w:rPr>
      </w:pPr>
    </w:p>
    <w:tbl>
      <w:tblPr>
        <w:tblStyle w:val="af8"/>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80" w:firstRow="0" w:lastRow="0" w:firstColumn="1" w:lastColumn="0" w:noHBand="0" w:noVBand="1"/>
      </w:tblPr>
      <w:tblGrid>
        <w:gridCol w:w="1913"/>
        <w:gridCol w:w="1658"/>
        <w:gridCol w:w="1350"/>
        <w:gridCol w:w="711"/>
        <w:gridCol w:w="3760"/>
        <w:gridCol w:w="236"/>
      </w:tblGrid>
      <w:tr w:rsidR="00082D7B" w14:paraId="5FFD5B07" w14:textId="77777777" w:rsidTr="00082D7B">
        <w:trPr>
          <w:cnfStyle w:val="000000100000" w:firstRow="0" w:lastRow="0" w:firstColumn="0" w:lastColumn="0" w:oddVBand="0" w:evenVBand="0" w:oddHBand="1" w:evenHBand="0" w:firstRowFirstColumn="0" w:firstRowLastColumn="0" w:lastRowFirstColumn="0" w:lastRowLastColumn="0"/>
          <w:trHeight w:val="2075"/>
        </w:trPr>
        <w:tc>
          <w:tcPr>
            <w:cnfStyle w:val="001000000000" w:firstRow="0" w:lastRow="0" w:firstColumn="1" w:lastColumn="0" w:oddVBand="0" w:evenVBand="0" w:oddHBand="0" w:evenHBand="0" w:firstRowFirstColumn="0" w:firstRowLastColumn="0" w:lastRowFirstColumn="0" w:lastRowLastColumn="0"/>
            <w:tcW w:w="1916" w:type="dxa"/>
            <w:vMerge w:val="restart"/>
            <w:shd w:val="clear" w:color="auto" w:fill="FFFFFF"/>
          </w:tcPr>
          <w:p w14:paraId="49A09833"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AGIRE IN MODO</w:t>
            </w:r>
          </w:p>
          <w:p w14:paraId="30FBB0D3"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AUTONOMO E</w:t>
            </w:r>
          </w:p>
          <w:p w14:paraId="42BB4F64"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RESPONSABILE</w:t>
            </w:r>
          </w:p>
        </w:tc>
        <w:tc>
          <w:tcPr>
            <w:tcW w:w="1660" w:type="dxa"/>
            <w:vMerge w:val="restart"/>
            <w:shd w:val="clear" w:color="auto" w:fill="FFFFFF"/>
          </w:tcPr>
          <w:p w14:paraId="26E186C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Inserimento attivo,</w:t>
            </w:r>
          </w:p>
          <w:p w14:paraId="34FC0C6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consapevole e</w:t>
            </w:r>
          </w:p>
          <w:p w14:paraId="4475C22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responsabile nella</w:t>
            </w:r>
          </w:p>
          <w:p w14:paraId="74A57AF3"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vita sociale</w:t>
            </w:r>
          </w:p>
          <w:p w14:paraId="0B6AAC00"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65528E3"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Riconoscimento dei</w:t>
            </w:r>
          </w:p>
          <w:p w14:paraId="5C0E385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diritti, dei doveri e</w:t>
            </w:r>
          </w:p>
          <w:p w14:paraId="28957F49"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bisogni propri e altrui</w:t>
            </w:r>
          </w:p>
        </w:tc>
        <w:tc>
          <w:tcPr>
            <w:tcW w:w="1352" w:type="dxa"/>
            <w:vMerge w:val="restart"/>
            <w:shd w:val="clear" w:color="auto" w:fill="FFFFFF"/>
          </w:tcPr>
          <w:p w14:paraId="0A40E725"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dei linguaggi</w:t>
            </w:r>
          </w:p>
          <w:p w14:paraId="76F01ED3"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p w14:paraId="74DB812E"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storico-</w:t>
            </w:r>
          </w:p>
          <w:p w14:paraId="23F7BDB8"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sociale</w:t>
            </w:r>
          </w:p>
        </w:tc>
        <w:tc>
          <w:tcPr>
            <w:tcW w:w="712" w:type="dxa"/>
            <w:shd w:val="clear" w:color="auto" w:fill="FFFFFF"/>
          </w:tcPr>
          <w:p w14:paraId="723606FE"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1DB74599"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10</w:t>
            </w:r>
          </w:p>
        </w:tc>
        <w:tc>
          <w:tcPr>
            <w:tcW w:w="3766" w:type="dxa"/>
            <w:shd w:val="clear" w:color="auto" w:fill="FFFFFF"/>
          </w:tcPr>
          <w:p w14:paraId="1AF5B3D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è capace di inserirsi in modo responsabile nella vita</w:t>
            </w:r>
            <w:r>
              <w:rPr>
                <w:rFonts w:ascii="Times New Roman" w:eastAsia="Times New Roman" w:hAnsi="Times New Roman" w:cs="Times New Roman"/>
              </w:rPr>
              <w:t xml:space="preserve"> </w:t>
            </w:r>
            <w:r>
              <w:rPr>
                <w:rFonts w:ascii="Times New Roman" w:eastAsia="Times New Roman" w:hAnsi="Times New Roman" w:cs="Times New Roman"/>
                <w:color w:val="000000"/>
              </w:rPr>
              <w:t>dell’istituzione scolastica e nel contesto sociale; riconosce in modo</w:t>
            </w:r>
            <w:r>
              <w:rPr>
                <w:rFonts w:ascii="Times New Roman" w:eastAsia="Times New Roman" w:hAnsi="Times New Roman" w:cs="Times New Roman"/>
              </w:rPr>
              <w:t xml:space="preserve"> </w:t>
            </w:r>
            <w:r>
              <w:rPr>
                <w:rFonts w:ascii="Times New Roman" w:eastAsia="Times New Roman" w:hAnsi="Times New Roman" w:cs="Times New Roman"/>
                <w:color w:val="000000"/>
              </w:rPr>
              <w:t>autonomo i diritti e i doveri del gruppo nel quale è inserito,</w:t>
            </w:r>
            <w:r>
              <w:rPr>
                <w:rFonts w:ascii="Times New Roman" w:eastAsia="Times New Roman" w:hAnsi="Times New Roman" w:cs="Times New Roman"/>
              </w:rPr>
              <w:t xml:space="preserve"> </w:t>
            </w:r>
            <w:r>
              <w:rPr>
                <w:rFonts w:ascii="Times New Roman" w:eastAsia="Times New Roman" w:hAnsi="Times New Roman" w:cs="Times New Roman"/>
                <w:color w:val="000000"/>
              </w:rPr>
              <w:t>svolgendo un ruolo propositivo e collaborativo per la valorizzazione dello stesso.</w:t>
            </w:r>
          </w:p>
        </w:tc>
        <w:tc>
          <w:tcPr>
            <w:tcW w:w="222" w:type="dxa"/>
            <w:vMerge w:val="restart"/>
            <w:shd w:val="clear" w:color="auto" w:fill="FFFFFF"/>
          </w:tcPr>
          <w:p w14:paraId="5F01B804"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1F4F596A" w14:textId="77777777" w:rsidTr="00082D7B">
        <w:trPr>
          <w:trHeight w:val="1850"/>
        </w:trPr>
        <w:tc>
          <w:tcPr>
            <w:cnfStyle w:val="001000000000" w:firstRow="0" w:lastRow="0" w:firstColumn="1" w:lastColumn="0" w:oddVBand="0" w:evenVBand="0" w:oddHBand="0" w:evenHBand="0" w:firstRowFirstColumn="0" w:firstRowLastColumn="0" w:lastRowFirstColumn="0" w:lastRowLastColumn="0"/>
            <w:tcW w:w="1916" w:type="dxa"/>
            <w:vMerge/>
            <w:shd w:val="clear" w:color="auto" w:fill="FFFFFF"/>
          </w:tcPr>
          <w:p w14:paraId="1599F2C3"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60" w:type="dxa"/>
            <w:vMerge/>
            <w:shd w:val="clear" w:color="auto" w:fill="FFFFFF"/>
          </w:tcPr>
          <w:p w14:paraId="4E02E6CD"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352" w:type="dxa"/>
            <w:vMerge/>
            <w:shd w:val="clear" w:color="auto" w:fill="FFFFFF"/>
          </w:tcPr>
          <w:p w14:paraId="605D16A5"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12" w:type="dxa"/>
          </w:tcPr>
          <w:p w14:paraId="6E3A9F6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9</w:t>
            </w:r>
          </w:p>
        </w:tc>
        <w:tc>
          <w:tcPr>
            <w:tcW w:w="3766" w:type="dxa"/>
          </w:tcPr>
          <w:p w14:paraId="5A029FCA"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è capace di inserirsi in modo responsabile nella vita</w:t>
            </w:r>
            <w:r>
              <w:rPr>
                <w:rFonts w:ascii="Times New Roman" w:eastAsia="Times New Roman" w:hAnsi="Times New Roman" w:cs="Times New Roman"/>
              </w:rPr>
              <w:t xml:space="preserve"> </w:t>
            </w:r>
            <w:r>
              <w:rPr>
                <w:rFonts w:ascii="Times New Roman" w:eastAsia="Times New Roman" w:hAnsi="Times New Roman" w:cs="Times New Roman"/>
                <w:color w:val="000000"/>
              </w:rPr>
              <w:t>dell’istituzione scolastica e nel contesto sociale; riconosce in modo</w:t>
            </w:r>
            <w:r>
              <w:rPr>
                <w:rFonts w:ascii="Times New Roman" w:eastAsia="Times New Roman" w:hAnsi="Times New Roman" w:cs="Times New Roman"/>
              </w:rPr>
              <w:t xml:space="preserve"> </w:t>
            </w:r>
            <w:r>
              <w:rPr>
                <w:rFonts w:ascii="Times New Roman" w:eastAsia="Times New Roman" w:hAnsi="Times New Roman" w:cs="Times New Roman"/>
                <w:color w:val="000000"/>
              </w:rPr>
              <w:t>autonomo i diritti e i doveri del gruppo nel quale è inserito,</w:t>
            </w:r>
            <w:r>
              <w:rPr>
                <w:rFonts w:ascii="Times New Roman" w:eastAsia="Times New Roman" w:hAnsi="Times New Roman" w:cs="Times New Roman"/>
              </w:rPr>
              <w:t xml:space="preserve"> </w:t>
            </w:r>
            <w:r>
              <w:rPr>
                <w:rFonts w:ascii="Times New Roman" w:eastAsia="Times New Roman" w:hAnsi="Times New Roman" w:cs="Times New Roman"/>
                <w:color w:val="000000"/>
              </w:rPr>
              <w:t>svolgendo la sua attività in maniera più che buona.</w:t>
            </w:r>
          </w:p>
        </w:tc>
        <w:tc>
          <w:tcPr>
            <w:tcW w:w="222" w:type="dxa"/>
            <w:vMerge/>
            <w:shd w:val="clear" w:color="auto" w:fill="FFFFFF"/>
          </w:tcPr>
          <w:p w14:paraId="31B8F302"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303C8D00" w14:textId="77777777" w:rsidTr="00082D7B">
        <w:trPr>
          <w:cnfStyle w:val="000000100000" w:firstRow="0" w:lastRow="0" w:firstColumn="0" w:lastColumn="0" w:oddVBand="0" w:evenVBand="0" w:oddHBand="1" w:evenHBand="0" w:firstRowFirstColumn="0" w:firstRowLastColumn="0" w:lastRowFirstColumn="0" w:lastRowLastColumn="0"/>
          <w:trHeight w:val="1281"/>
        </w:trPr>
        <w:tc>
          <w:tcPr>
            <w:cnfStyle w:val="001000000000" w:firstRow="0" w:lastRow="0" w:firstColumn="1" w:lastColumn="0" w:oddVBand="0" w:evenVBand="0" w:oddHBand="0" w:evenHBand="0" w:firstRowFirstColumn="0" w:firstRowLastColumn="0" w:lastRowFirstColumn="0" w:lastRowLastColumn="0"/>
            <w:tcW w:w="1916" w:type="dxa"/>
            <w:vMerge/>
            <w:shd w:val="clear" w:color="auto" w:fill="FFFFFF"/>
          </w:tcPr>
          <w:p w14:paraId="4225E823"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60" w:type="dxa"/>
            <w:vMerge/>
            <w:shd w:val="clear" w:color="auto" w:fill="FFFFFF"/>
          </w:tcPr>
          <w:p w14:paraId="43475C22"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352" w:type="dxa"/>
            <w:vMerge/>
            <w:shd w:val="clear" w:color="auto" w:fill="FFFFFF"/>
          </w:tcPr>
          <w:p w14:paraId="23A660E4"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712" w:type="dxa"/>
            <w:shd w:val="clear" w:color="auto" w:fill="FFFFFF"/>
          </w:tcPr>
          <w:p w14:paraId="40DFCAD1"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64749269"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8</w:t>
            </w:r>
          </w:p>
        </w:tc>
        <w:tc>
          <w:tcPr>
            <w:tcW w:w="3766" w:type="dxa"/>
            <w:shd w:val="clear" w:color="auto" w:fill="FFFFFF"/>
          </w:tcPr>
          <w:p w14:paraId="6721A1D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è capace di inserirsi in maniera buona nella vita dell’istituzione scolastica e nel contesto sociale; riconosce i diritti e i</w:t>
            </w:r>
            <w:r>
              <w:rPr>
                <w:rFonts w:ascii="Times New Roman" w:eastAsia="Times New Roman" w:hAnsi="Times New Roman" w:cs="Times New Roman"/>
              </w:rPr>
              <w:t xml:space="preserve"> </w:t>
            </w:r>
            <w:r>
              <w:rPr>
                <w:rFonts w:ascii="Times New Roman" w:eastAsia="Times New Roman" w:hAnsi="Times New Roman" w:cs="Times New Roman"/>
                <w:color w:val="000000"/>
              </w:rPr>
              <w:t>doveri del gruppo nel quale è inserito.</w:t>
            </w:r>
          </w:p>
        </w:tc>
        <w:tc>
          <w:tcPr>
            <w:tcW w:w="222" w:type="dxa"/>
            <w:vMerge/>
            <w:shd w:val="clear" w:color="auto" w:fill="FFFFFF"/>
          </w:tcPr>
          <w:p w14:paraId="104B34FD"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79D2219C" w14:textId="77777777" w:rsidTr="00082D7B">
        <w:trPr>
          <w:trHeight w:val="1256"/>
        </w:trPr>
        <w:tc>
          <w:tcPr>
            <w:cnfStyle w:val="001000000000" w:firstRow="0" w:lastRow="0" w:firstColumn="1" w:lastColumn="0" w:oddVBand="0" w:evenVBand="0" w:oddHBand="0" w:evenHBand="0" w:firstRowFirstColumn="0" w:firstRowLastColumn="0" w:lastRowFirstColumn="0" w:lastRowLastColumn="0"/>
            <w:tcW w:w="1916" w:type="dxa"/>
            <w:vMerge/>
            <w:shd w:val="clear" w:color="auto" w:fill="FFFFFF"/>
          </w:tcPr>
          <w:p w14:paraId="1DFA1098"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60" w:type="dxa"/>
            <w:vMerge/>
            <w:shd w:val="clear" w:color="auto" w:fill="FFFFFF"/>
          </w:tcPr>
          <w:p w14:paraId="1D5B57A9"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352" w:type="dxa"/>
            <w:vMerge/>
            <w:shd w:val="clear" w:color="auto" w:fill="FFFFFF"/>
          </w:tcPr>
          <w:p w14:paraId="543EA9F6"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12" w:type="dxa"/>
          </w:tcPr>
          <w:p w14:paraId="030B2BB8"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7</w:t>
            </w:r>
          </w:p>
        </w:tc>
        <w:tc>
          <w:tcPr>
            <w:tcW w:w="3766" w:type="dxa"/>
          </w:tcPr>
          <w:p w14:paraId="5E98F42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è capace di inserirsi in maniera discreta nella vita dell’istituzione scolastica e nel contesto sociale; riconosce i diritti e i</w:t>
            </w:r>
            <w:r>
              <w:rPr>
                <w:rFonts w:ascii="Times New Roman" w:eastAsia="Times New Roman" w:hAnsi="Times New Roman" w:cs="Times New Roman"/>
              </w:rPr>
              <w:t xml:space="preserve"> </w:t>
            </w:r>
            <w:r>
              <w:rPr>
                <w:rFonts w:ascii="Times New Roman" w:eastAsia="Times New Roman" w:hAnsi="Times New Roman" w:cs="Times New Roman"/>
                <w:color w:val="000000"/>
              </w:rPr>
              <w:t>doveri del gruppo nel quale è inserito.</w:t>
            </w:r>
          </w:p>
        </w:tc>
        <w:tc>
          <w:tcPr>
            <w:tcW w:w="222" w:type="dxa"/>
            <w:vMerge/>
            <w:shd w:val="clear" w:color="auto" w:fill="FFFFFF"/>
          </w:tcPr>
          <w:p w14:paraId="2CDB72DC"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15EC3AA6" w14:textId="77777777" w:rsidTr="00082D7B">
        <w:trPr>
          <w:cnfStyle w:val="000000100000" w:firstRow="0" w:lastRow="0" w:firstColumn="0" w:lastColumn="0" w:oddVBand="0" w:evenVBand="0" w:oddHBand="1" w:evenHBand="0" w:firstRowFirstColumn="0" w:firstRowLastColumn="0" w:lastRowFirstColumn="0" w:lastRowLastColumn="0"/>
          <w:trHeight w:val="1151"/>
        </w:trPr>
        <w:tc>
          <w:tcPr>
            <w:cnfStyle w:val="001000000000" w:firstRow="0" w:lastRow="0" w:firstColumn="1" w:lastColumn="0" w:oddVBand="0" w:evenVBand="0" w:oddHBand="0" w:evenHBand="0" w:firstRowFirstColumn="0" w:firstRowLastColumn="0" w:lastRowFirstColumn="0" w:lastRowLastColumn="0"/>
            <w:tcW w:w="1916" w:type="dxa"/>
            <w:vMerge/>
            <w:shd w:val="clear" w:color="auto" w:fill="FFFFFF"/>
          </w:tcPr>
          <w:p w14:paraId="0D6046A6"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60" w:type="dxa"/>
            <w:vMerge/>
            <w:shd w:val="clear" w:color="auto" w:fill="FFFFFF"/>
          </w:tcPr>
          <w:p w14:paraId="41831437"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352" w:type="dxa"/>
            <w:vMerge/>
            <w:shd w:val="clear" w:color="auto" w:fill="FFFFFF"/>
          </w:tcPr>
          <w:p w14:paraId="5CAB4783"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712" w:type="dxa"/>
            <w:shd w:val="clear" w:color="auto" w:fill="FFFFFF"/>
          </w:tcPr>
          <w:p w14:paraId="31E35C02"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A4D9662"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6</w:t>
            </w:r>
          </w:p>
        </w:tc>
        <w:tc>
          <w:tcPr>
            <w:tcW w:w="3766" w:type="dxa"/>
            <w:shd w:val="clear" w:color="auto" w:fill="FFFFFF"/>
          </w:tcPr>
          <w:p w14:paraId="0D8F2FC1"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è capace di inserirsi nella vita dell’istituzione scolastica e</w:t>
            </w:r>
            <w:r>
              <w:rPr>
                <w:rFonts w:ascii="Times New Roman" w:eastAsia="Times New Roman" w:hAnsi="Times New Roman" w:cs="Times New Roman"/>
              </w:rPr>
              <w:t xml:space="preserve"> </w:t>
            </w:r>
            <w:r>
              <w:rPr>
                <w:rFonts w:ascii="Times New Roman" w:eastAsia="Times New Roman" w:hAnsi="Times New Roman" w:cs="Times New Roman"/>
                <w:color w:val="000000"/>
              </w:rPr>
              <w:t>nel contesto sociale; se guidato riconosce i diritti e i doveri del gruppo nel quale è inserito.</w:t>
            </w:r>
          </w:p>
        </w:tc>
        <w:tc>
          <w:tcPr>
            <w:tcW w:w="222" w:type="dxa"/>
            <w:vMerge/>
            <w:shd w:val="clear" w:color="auto" w:fill="FFFFFF"/>
          </w:tcPr>
          <w:p w14:paraId="4927C638"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551FD089" w14:textId="77777777" w:rsidTr="00082D7B">
        <w:trPr>
          <w:trHeight w:val="327"/>
        </w:trPr>
        <w:tc>
          <w:tcPr>
            <w:cnfStyle w:val="001000000000" w:firstRow="0" w:lastRow="0" w:firstColumn="1" w:lastColumn="0" w:oddVBand="0" w:evenVBand="0" w:oddHBand="0" w:evenHBand="0" w:firstRowFirstColumn="0" w:firstRowLastColumn="0" w:lastRowFirstColumn="0" w:lastRowLastColumn="0"/>
            <w:tcW w:w="1916" w:type="dxa"/>
            <w:vMerge/>
            <w:shd w:val="clear" w:color="auto" w:fill="FFFFFF"/>
          </w:tcPr>
          <w:p w14:paraId="22929FCA"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660" w:type="dxa"/>
            <w:vMerge/>
            <w:shd w:val="clear" w:color="auto" w:fill="FFFFFF"/>
          </w:tcPr>
          <w:p w14:paraId="6E08C5AC"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352" w:type="dxa"/>
            <w:vMerge/>
            <w:shd w:val="clear" w:color="auto" w:fill="FFFFFF"/>
          </w:tcPr>
          <w:p w14:paraId="619447A6"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478" w:type="dxa"/>
            <w:gridSpan w:val="2"/>
            <w:shd w:val="clear" w:color="auto" w:fill="FFFFFF"/>
          </w:tcPr>
          <w:p w14:paraId="108DA85D"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 non raggiunto</w:t>
            </w:r>
          </w:p>
        </w:tc>
        <w:tc>
          <w:tcPr>
            <w:tcW w:w="222" w:type="dxa"/>
            <w:vMerge/>
            <w:shd w:val="clear" w:color="auto" w:fill="FFFFFF"/>
          </w:tcPr>
          <w:p w14:paraId="2580B155"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408FFCA0" w14:textId="77777777" w:rsidR="00082D7B" w:rsidRDefault="00082D7B">
      <w:pPr>
        <w:shd w:val="clear" w:color="auto" w:fill="FFFFFF"/>
        <w:spacing w:after="0" w:line="240" w:lineRule="auto"/>
        <w:rPr>
          <w:rFonts w:ascii="Times New Roman" w:eastAsia="Times New Roman" w:hAnsi="Times New Roman" w:cs="Times New Roman"/>
        </w:rPr>
      </w:pPr>
    </w:p>
    <w:p w14:paraId="6EDB4C55" w14:textId="77777777" w:rsidR="00082D7B" w:rsidRDefault="00082D7B">
      <w:pPr>
        <w:shd w:val="clear" w:color="auto" w:fill="FFFFFF"/>
        <w:spacing w:after="0" w:line="240" w:lineRule="auto"/>
        <w:rPr>
          <w:rFonts w:ascii="Times New Roman" w:eastAsia="Times New Roman" w:hAnsi="Times New Roman" w:cs="Times New Roman"/>
        </w:rPr>
      </w:pPr>
    </w:p>
    <w:tbl>
      <w:tblPr>
        <w:tblStyle w:val="af9"/>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80" w:firstRow="0" w:lastRow="0" w:firstColumn="1" w:lastColumn="0" w:noHBand="0" w:noVBand="1"/>
      </w:tblPr>
      <w:tblGrid>
        <w:gridCol w:w="1512"/>
        <w:gridCol w:w="1536"/>
        <w:gridCol w:w="1618"/>
        <w:gridCol w:w="723"/>
        <w:gridCol w:w="3904"/>
        <w:gridCol w:w="335"/>
      </w:tblGrid>
      <w:tr w:rsidR="00082D7B" w14:paraId="5594C439" w14:textId="77777777" w:rsidTr="00082D7B">
        <w:trPr>
          <w:cnfStyle w:val="000000100000" w:firstRow="0" w:lastRow="0" w:firstColumn="0" w:lastColumn="0" w:oddVBand="0" w:evenVBand="0" w:oddHBand="1" w:evenHBand="0" w:firstRowFirstColumn="0" w:firstRowLastColumn="0" w:lastRowFirstColumn="0" w:lastRowLastColumn="0"/>
          <w:trHeight w:val="729"/>
        </w:trPr>
        <w:tc>
          <w:tcPr>
            <w:cnfStyle w:val="001000000000" w:firstRow="0" w:lastRow="0" w:firstColumn="1" w:lastColumn="0" w:oddVBand="0" w:evenVBand="0" w:oddHBand="0" w:evenHBand="0" w:firstRowFirstColumn="0" w:firstRowLastColumn="0" w:lastRowFirstColumn="0" w:lastRowLastColumn="0"/>
            <w:tcW w:w="1512" w:type="dxa"/>
            <w:vMerge w:val="restart"/>
            <w:shd w:val="clear" w:color="auto" w:fill="FFFFFF"/>
          </w:tcPr>
          <w:p w14:paraId="6E0C3A48" w14:textId="77777777" w:rsidR="00082D7B" w:rsidRDefault="004B0588">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RISOLVERE</w:t>
            </w:r>
          </w:p>
          <w:p w14:paraId="6624E174" w14:textId="77777777" w:rsidR="00082D7B" w:rsidRDefault="004B0588">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PROBLEMI</w:t>
            </w:r>
          </w:p>
        </w:tc>
        <w:tc>
          <w:tcPr>
            <w:tcW w:w="1536" w:type="dxa"/>
            <w:vMerge w:val="restart"/>
            <w:shd w:val="clear" w:color="auto" w:fill="FFFFFF"/>
          </w:tcPr>
          <w:p w14:paraId="2FE9FE60"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Risoluzione di situazioni</w:t>
            </w:r>
          </w:p>
          <w:p w14:paraId="3ED07D8B"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problematiche:</w:t>
            </w:r>
          </w:p>
          <w:p w14:paraId="5F6D2113"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Analizzare e valutare i</w:t>
            </w:r>
          </w:p>
          <w:p w14:paraId="789ABF19"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dati</w:t>
            </w:r>
          </w:p>
          <w:p w14:paraId="63A2232E"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Formulare e verificare</w:t>
            </w:r>
          </w:p>
          <w:p w14:paraId="5E2C9AB6"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ipotesi</w:t>
            </w:r>
          </w:p>
          <w:p w14:paraId="703833BF"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Individuare soluzioni</w:t>
            </w:r>
          </w:p>
        </w:tc>
        <w:tc>
          <w:tcPr>
            <w:tcW w:w="1618" w:type="dxa"/>
            <w:vMerge w:val="restart"/>
            <w:shd w:val="clear" w:color="auto" w:fill="FFFFFF"/>
          </w:tcPr>
          <w:p w14:paraId="37261B5A"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dei linguaggi</w:t>
            </w:r>
          </w:p>
          <w:p w14:paraId="4BF41400"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matematico</w:t>
            </w:r>
          </w:p>
          <w:p w14:paraId="6DB028B3"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scientifico-</w:t>
            </w:r>
          </w:p>
          <w:p w14:paraId="1A166007"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tecnologico</w:t>
            </w:r>
          </w:p>
          <w:p w14:paraId="676EAFE7"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storico-</w:t>
            </w:r>
          </w:p>
          <w:p w14:paraId="1C5F1613"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sociale</w:t>
            </w:r>
          </w:p>
        </w:tc>
        <w:tc>
          <w:tcPr>
            <w:tcW w:w="723" w:type="dxa"/>
            <w:shd w:val="clear" w:color="auto" w:fill="FFFFFF"/>
          </w:tcPr>
          <w:p w14:paraId="06DE92A0"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3ABAEB0"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10</w:t>
            </w:r>
          </w:p>
        </w:tc>
        <w:tc>
          <w:tcPr>
            <w:tcW w:w="3904" w:type="dxa"/>
            <w:shd w:val="clear" w:color="auto" w:fill="FFFFFF"/>
          </w:tcPr>
          <w:p w14:paraId="0C595003"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L’allievo sa leggere situazioni problematiche in modo completo;</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formula autonomamente ipotesi coerenti; </w:t>
            </w:r>
          </w:p>
          <w:p w14:paraId="595F2DCC"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p w14:paraId="336CD97B"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p w14:paraId="71E00C83"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p w14:paraId="3B4CECB6"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p w14:paraId="1121C3FB"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individua strategie</w:t>
            </w:r>
            <w:r>
              <w:rPr>
                <w:rFonts w:ascii="Times New Roman" w:eastAsia="Times New Roman" w:hAnsi="Times New Roman" w:cs="Times New Roman"/>
              </w:rPr>
              <w:t xml:space="preserve"> </w:t>
            </w:r>
            <w:r>
              <w:rPr>
                <w:rFonts w:ascii="Times New Roman" w:eastAsia="Times New Roman" w:hAnsi="Times New Roman" w:cs="Times New Roman"/>
                <w:color w:val="000000"/>
              </w:rPr>
              <w:t>risolutive e originali.</w:t>
            </w:r>
          </w:p>
        </w:tc>
        <w:tc>
          <w:tcPr>
            <w:tcW w:w="335" w:type="dxa"/>
            <w:vMerge w:val="restart"/>
            <w:shd w:val="clear" w:color="auto" w:fill="FFFFFF"/>
          </w:tcPr>
          <w:p w14:paraId="5768410F"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470B47BB" w14:textId="77777777" w:rsidTr="00082D7B">
        <w:trPr>
          <w:trHeight w:val="1218"/>
        </w:trPr>
        <w:tc>
          <w:tcPr>
            <w:cnfStyle w:val="001000000000" w:firstRow="0" w:lastRow="0" w:firstColumn="1" w:lastColumn="0" w:oddVBand="0" w:evenVBand="0" w:oddHBand="0" w:evenHBand="0" w:firstRowFirstColumn="0" w:firstRowLastColumn="0" w:lastRowFirstColumn="0" w:lastRowLastColumn="0"/>
            <w:tcW w:w="1512" w:type="dxa"/>
            <w:vMerge/>
            <w:shd w:val="clear" w:color="auto" w:fill="FFFFFF"/>
          </w:tcPr>
          <w:p w14:paraId="4738AE80"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536" w:type="dxa"/>
            <w:vMerge/>
            <w:shd w:val="clear" w:color="auto" w:fill="FFFFFF"/>
          </w:tcPr>
          <w:p w14:paraId="648B3EA3"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618" w:type="dxa"/>
            <w:vMerge/>
            <w:shd w:val="clear" w:color="auto" w:fill="FFFFFF"/>
          </w:tcPr>
          <w:p w14:paraId="4CEEE0C2"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23" w:type="dxa"/>
            <w:shd w:val="clear" w:color="auto" w:fill="FFFFFF"/>
          </w:tcPr>
          <w:p w14:paraId="033161C0" w14:textId="77777777" w:rsidR="00082D7B" w:rsidRDefault="00082D7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187FAC1D"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9</w:t>
            </w:r>
          </w:p>
        </w:tc>
        <w:tc>
          <w:tcPr>
            <w:tcW w:w="3904" w:type="dxa"/>
            <w:shd w:val="clear" w:color="auto" w:fill="FFFFFF"/>
          </w:tcPr>
          <w:p w14:paraId="74FA9233"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leggere situazioni problematiche in modo più che</w:t>
            </w:r>
            <w:r>
              <w:rPr>
                <w:rFonts w:ascii="Times New Roman" w:eastAsia="Times New Roman" w:hAnsi="Times New Roman" w:cs="Times New Roman"/>
              </w:rPr>
              <w:t xml:space="preserve"> </w:t>
            </w:r>
            <w:r>
              <w:rPr>
                <w:rFonts w:ascii="Times New Roman" w:eastAsia="Times New Roman" w:hAnsi="Times New Roman" w:cs="Times New Roman"/>
                <w:color w:val="000000"/>
              </w:rPr>
              <w:t>buono; formula ipotesi coerenti; individua strategie risolutive.</w:t>
            </w:r>
          </w:p>
        </w:tc>
        <w:tc>
          <w:tcPr>
            <w:tcW w:w="335" w:type="dxa"/>
            <w:vMerge/>
            <w:shd w:val="clear" w:color="auto" w:fill="FFFFFF"/>
          </w:tcPr>
          <w:p w14:paraId="4BC7B22D"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5F3BF4BB" w14:textId="77777777" w:rsidTr="00082D7B">
        <w:trPr>
          <w:cnfStyle w:val="000000100000" w:firstRow="0" w:lastRow="0" w:firstColumn="0" w:lastColumn="0" w:oddVBand="0" w:evenVBand="0" w:oddHBand="1"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1512" w:type="dxa"/>
            <w:vMerge/>
            <w:shd w:val="clear" w:color="auto" w:fill="FFFFFF"/>
          </w:tcPr>
          <w:p w14:paraId="16CBB38B"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536" w:type="dxa"/>
            <w:vMerge/>
            <w:shd w:val="clear" w:color="auto" w:fill="FFFFFF"/>
          </w:tcPr>
          <w:p w14:paraId="1FB39079"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618" w:type="dxa"/>
            <w:vMerge/>
            <w:shd w:val="clear" w:color="auto" w:fill="FFFFFF"/>
          </w:tcPr>
          <w:p w14:paraId="46BA358B"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723" w:type="dxa"/>
            <w:shd w:val="clear" w:color="auto" w:fill="FFFFFF"/>
          </w:tcPr>
          <w:p w14:paraId="70A4E930"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8</w:t>
            </w:r>
          </w:p>
        </w:tc>
        <w:tc>
          <w:tcPr>
            <w:tcW w:w="3904" w:type="dxa"/>
            <w:shd w:val="clear" w:color="auto" w:fill="FFFFFF"/>
          </w:tcPr>
          <w:p w14:paraId="0192D286"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L’allievo sa leggere situazioni problematiche in maniera buona.</w:t>
            </w:r>
          </w:p>
          <w:p w14:paraId="78A30A5C"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p w14:paraId="21D167A8"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9825D30"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 ipotesi coerenti; individua strategie </w:t>
            </w:r>
          </w:p>
          <w:p w14:paraId="193DED61"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risolutive.</w:t>
            </w:r>
          </w:p>
        </w:tc>
        <w:tc>
          <w:tcPr>
            <w:tcW w:w="335" w:type="dxa"/>
            <w:vMerge/>
            <w:shd w:val="clear" w:color="auto" w:fill="FFFFFF"/>
          </w:tcPr>
          <w:p w14:paraId="77C86E4A"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5CAF2CD0" w14:textId="77777777" w:rsidTr="00082D7B">
        <w:trPr>
          <w:trHeight w:val="489"/>
        </w:trPr>
        <w:tc>
          <w:tcPr>
            <w:cnfStyle w:val="001000000000" w:firstRow="0" w:lastRow="0" w:firstColumn="1" w:lastColumn="0" w:oddVBand="0" w:evenVBand="0" w:oddHBand="0" w:evenHBand="0" w:firstRowFirstColumn="0" w:firstRowLastColumn="0" w:lastRowFirstColumn="0" w:lastRowLastColumn="0"/>
            <w:tcW w:w="1512" w:type="dxa"/>
            <w:vMerge/>
            <w:shd w:val="clear" w:color="auto" w:fill="FFFFFF"/>
          </w:tcPr>
          <w:p w14:paraId="1A28A0D9"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536" w:type="dxa"/>
            <w:vMerge/>
            <w:shd w:val="clear" w:color="auto" w:fill="FFFFFF"/>
          </w:tcPr>
          <w:p w14:paraId="23AF626D"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618" w:type="dxa"/>
            <w:vMerge/>
            <w:shd w:val="clear" w:color="auto" w:fill="FFFFFF"/>
          </w:tcPr>
          <w:p w14:paraId="1A5FAEEA"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23" w:type="dxa"/>
            <w:shd w:val="clear" w:color="auto" w:fill="FFFFFF"/>
          </w:tcPr>
          <w:p w14:paraId="63C60D24"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7</w:t>
            </w:r>
          </w:p>
        </w:tc>
        <w:tc>
          <w:tcPr>
            <w:tcW w:w="3904" w:type="dxa"/>
            <w:shd w:val="clear" w:color="auto" w:fill="FFFFFF"/>
          </w:tcPr>
          <w:p w14:paraId="3FF2F884"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leggere situazioni problematiche in maniera discreta.</w:t>
            </w:r>
          </w:p>
          <w:p w14:paraId="6734C302"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formula ipotesi coerenti; individua strategie risolutive.</w:t>
            </w:r>
          </w:p>
        </w:tc>
        <w:tc>
          <w:tcPr>
            <w:tcW w:w="335" w:type="dxa"/>
            <w:vMerge/>
            <w:shd w:val="clear" w:color="auto" w:fill="FFFFFF"/>
          </w:tcPr>
          <w:p w14:paraId="6E2A0282"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004823A0" w14:textId="77777777" w:rsidTr="00082D7B">
        <w:trPr>
          <w:cnfStyle w:val="000000100000" w:firstRow="0" w:lastRow="0" w:firstColumn="0" w:lastColumn="0" w:oddVBand="0" w:evenVBand="0" w:oddHBand="1" w:evenHBand="0" w:firstRowFirstColumn="0" w:firstRowLastColumn="0" w:lastRowFirstColumn="0" w:lastRowLastColumn="0"/>
          <w:trHeight w:val="1359"/>
        </w:trPr>
        <w:tc>
          <w:tcPr>
            <w:cnfStyle w:val="001000000000" w:firstRow="0" w:lastRow="0" w:firstColumn="1" w:lastColumn="0" w:oddVBand="0" w:evenVBand="0" w:oddHBand="0" w:evenHBand="0" w:firstRowFirstColumn="0" w:firstRowLastColumn="0" w:lastRowFirstColumn="0" w:lastRowLastColumn="0"/>
            <w:tcW w:w="1512" w:type="dxa"/>
            <w:vMerge/>
            <w:shd w:val="clear" w:color="auto" w:fill="FFFFFF"/>
          </w:tcPr>
          <w:p w14:paraId="4756FD81"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536" w:type="dxa"/>
            <w:vMerge/>
            <w:shd w:val="clear" w:color="auto" w:fill="FFFFFF"/>
          </w:tcPr>
          <w:p w14:paraId="6F4824D0"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618" w:type="dxa"/>
            <w:vMerge/>
            <w:shd w:val="clear" w:color="auto" w:fill="FFFFFF"/>
          </w:tcPr>
          <w:p w14:paraId="3DB92F6E"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723" w:type="dxa"/>
            <w:shd w:val="clear" w:color="auto" w:fill="FFFFFF"/>
          </w:tcPr>
          <w:p w14:paraId="045D7026"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FA40579"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6</w:t>
            </w:r>
          </w:p>
        </w:tc>
        <w:tc>
          <w:tcPr>
            <w:tcW w:w="3904" w:type="dxa"/>
            <w:shd w:val="clear" w:color="auto" w:fill="FFFFFF"/>
          </w:tcPr>
          <w:p w14:paraId="2272B81E"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p w14:paraId="260E237A"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individuare situazioni problematiche semplici͖</w:t>
            </w:r>
            <w:r>
              <w:rPr>
                <w:rFonts w:ascii="Times New Roman" w:eastAsia="Times New Roman" w:hAnsi="Times New Roman" w:cs="Times New Roman"/>
              </w:rPr>
              <w:t xml:space="preserve"> </w:t>
            </w:r>
            <w:r>
              <w:rPr>
                <w:rFonts w:ascii="Times New Roman" w:eastAsia="Times New Roman" w:hAnsi="Times New Roman" w:cs="Times New Roman"/>
                <w:color w:val="000000"/>
              </w:rPr>
              <w:t>formula ipotesi corrette e individua strategie risolutive solo se</w:t>
            </w:r>
            <w:r>
              <w:rPr>
                <w:rFonts w:ascii="Times New Roman" w:eastAsia="Times New Roman" w:hAnsi="Times New Roman" w:cs="Times New Roman"/>
              </w:rPr>
              <w:t xml:space="preserve"> </w:t>
            </w:r>
            <w:r>
              <w:rPr>
                <w:rFonts w:ascii="Times New Roman" w:eastAsia="Times New Roman" w:hAnsi="Times New Roman" w:cs="Times New Roman"/>
                <w:color w:val="000000"/>
              </w:rPr>
              <w:t>guidato.</w:t>
            </w:r>
          </w:p>
        </w:tc>
        <w:tc>
          <w:tcPr>
            <w:tcW w:w="335" w:type="dxa"/>
            <w:vMerge/>
            <w:shd w:val="clear" w:color="auto" w:fill="FFFFFF"/>
          </w:tcPr>
          <w:p w14:paraId="0773CB3A"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4D866430" w14:textId="77777777" w:rsidTr="00082D7B">
        <w:trPr>
          <w:trHeight w:val="367"/>
        </w:trPr>
        <w:tc>
          <w:tcPr>
            <w:cnfStyle w:val="001000000000" w:firstRow="0" w:lastRow="0" w:firstColumn="1" w:lastColumn="0" w:oddVBand="0" w:evenVBand="0" w:oddHBand="0" w:evenHBand="0" w:firstRowFirstColumn="0" w:firstRowLastColumn="0" w:lastRowFirstColumn="0" w:lastRowLastColumn="0"/>
            <w:tcW w:w="1512" w:type="dxa"/>
            <w:vMerge/>
            <w:shd w:val="clear" w:color="auto" w:fill="FFFFFF"/>
          </w:tcPr>
          <w:p w14:paraId="6A8B6366"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536" w:type="dxa"/>
            <w:vMerge/>
            <w:shd w:val="clear" w:color="auto" w:fill="FFFFFF"/>
          </w:tcPr>
          <w:p w14:paraId="00713BB1"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618" w:type="dxa"/>
            <w:vMerge/>
            <w:shd w:val="clear" w:color="auto" w:fill="FFFFFF"/>
          </w:tcPr>
          <w:p w14:paraId="130BABED"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627" w:type="dxa"/>
            <w:gridSpan w:val="2"/>
          </w:tcPr>
          <w:p w14:paraId="41CF6689"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 non raggiunto</w:t>
            </w:r>
          </w:p>
        </w:tc>
        <w:tc>
          <w:tcPr>
            <w:tcW w:w="335" w:type="dxa"/>
            <w:vMerge/>
            <w:shd w:val="clear" w:color="auto" w:fill="FFFFFF"/>
          </w:tcPr>
          <w:p w14:paraId="4C9D6707"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37BE6DD0" w14:textId="77777777" w:rsidR="00082D7B" w:rsidRDefault="00082D7B">
      <w:pPr>
        <w:shd w:val="clear" w:color="auto" w:fill="FFFFFF"/>
        <w:spacing w:after="0" w:line="240" w:lineRule="auto"/>
        <w:rPr>
          <w:rFonts w:ascii="Times New Roman" w:eastAsia="Times New Roman" w:hAnsi="Times New Roman" w:cs="Times New Roman"/>
        </w:rPr>
      </w:pPr>
    </w:p>
    <w:p w14:paraId="1F879F61" w14:textId="77777777" w:rsidR="00082D7B" w:rsidRDefault="00082D7B">
      <w:pPr>
        <w:shd w:val="clear" w:color="auto" w:fill="FFFFFF"/>
        <w:spacing w:after="0" w:line="240" w:lineRule="auto"/>
        <w:rPr>
          <w:rFonts w:ascii="Times New Roman" w:eastAsia="Times New Roman" w:hAnsi="Times New Roman" w:cs="Times New Roman"/>
        </w:rPr>
      </w:pPr>
    </w:p>
    <w:tbl>
      <w:tblPr>
        <w:tblStyle w:val="afa"/>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80" w:firstRow="0" w:lastRow="0" w:firstColumn="1" w:lastColumn="0" w:noHBand="0" w:noVBand="1"/>
      </w:tblPr>
      <w:tblGrid>
        <w:gridCol w:w="2059"/>
        <w:gridCol w:w="1704"/>
        <w:gridCol w:w="1413"/>
        <w:gridCol w:w="520"/>
        <w:gridCol w:w="3696"/>
        <w:gridCol w:w="236"/>
      </w:tblGrid>
      <w:tr w:rsidR="00082D7B" w14:paraId="7CDC13C2" w14:textId="77777777" w:rsidTr="00082D7B">
        <w:trPr>
          <w:cnfStyle w:val="000000100000" w:firstRow="0" w:lastRow="0" w:firstColumn="0" w:lastColumn="0" w:oddVBand="0" w:evenVBand="0" w:oddHBand="1" w:evenHBand="0" w:firstRowFirstColumn="0" w:firstRowLastColumn="0" w:lastRowFirstColumn="0" w:lastRowLastColumn="0"/>
          <w:trHeight w:val="1849"/>
        </w:trPr>
        <w:tc>
          <w:tcPr>
            <w:cnfStyle w:val="001000000000" w:firstRow="0" w:lastRow="0" w:firstColumn="1" w:lastColumn="0" w:oddVBand="0" w:evenVBand="0" w:oddHBand="0" w:evenHBand="0" w:firstRowFirstColumn="0" w:firstRowLastColumn="0" w:lastRowFirstColumn="0" w:lastRowLastColumn="0"/>
            <w:tcW w:w="2062" w:type="dxa"/>
            <w:vMerge w:val="restart"/>
            <w:shd w:val="clear" w:color="auto" w:fill="FFFFFF"/>
          </w:tcPr>
          <w:p w14:paraId="30FA0569" w14:textId="77777777" w:rsidR="00082D7B" w:rsidRDefault="004B0588">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INDIVIDUARE</w:t>
            </w:r>
          </w:p>
          <w:p w14:paraId="02AE5754" w14:textId="77777777" w:rsidR="00082D7B" w:rsidRDefault="004B0588">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COLLEGAMENTI E</w:t>
            </w:r>
          </w:p>
          <w:p w14:paraId="7558DE3F" w14:textId="77777777" w:rsidR="00082D7B" w:rsidRDefault="004B0588">
            <w:pPr>
              <w:shd w:val="clear" w:color="auto" w:fill="FFFFFF"/>
              <w:jc w:val="center"/>
              <w:rPr>
                <w:rFonts w:ascii="Times New Roman" w:eastAsia="Times New Roman" w:hAnsi="Times New Roman" w:cs="Times New Roman"/>
              </w:rPr>
            </w:pPr>
            <w:r>
              <w:rPr>
                <w:rFonts w:ascii="Times New Roman" w:eastAsia="Times New Roman" w:hAnsi="Times New Roman" w:cs="Times New Roman"/>
                <w:color w:val="000000"/>
              </w:rPr>
              <w:t>RELAZIONI</w:t>
            </w:r>
          </w:p>
        </w:tc>
        <w:tc>
          <w:tcPr>
            <w:tcW w:w="1707" w:type="dxa"/>
            <w:vMerge w:val="restart"/>
            <w:shd w:val="clear" w:color="auto" w:fill="FFFFFF"/>
          </w:tcPr>
          <w:p w14:paraId="6D530196"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Individuazione e</w:t>
            </w:r>
          </w:p>
          <w:p w14:paraId="2470BB39"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rappresentazione delle</w:t>
            </w:r>
          </w:p>
          <w:p w14:paraId="13CB4A8F"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relazioni tra fenomeni,</w:t>
            </w:r>
          </w:p>
          <w:p w14:paraId="78F8030C"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eventi e concetti diversi,</w:t>
            </w:r>
          </w:p>
          <w:p w14:paraId="5D99DEEA"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 particolare,</w:t>
            </w:r>
          </w:p>
          <w:p w14:paraId="7309A513"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riconoscendo:</w:t>
            </w:r>
          </w:p>
          <w:p w14:paraId="540EC396"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analogie e differenze</w:t>
            </w:r>
          </w:p>
          <w:p w14:paraId="55722ABB"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cause ed effetti</w:t>
            </w:r>
          </w:p>
          <w:p w14:paraId="17DE2E97"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relazioni tra il</w:t>
            </w:r>
          </w:p>
          <w:p w14:paraId="41AE047D"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particolare ed il</w:t>
            </w:r>
          </w:p>
          <w:p w14:paraId="4BEEFAA3"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generale</w:t>
            </w:r>
          </w:p>
        </w:tc>
        <w:tc>
          <w:tcPr>
            <w:tcW w:w="1415" w:type="dxa"/>
            <w:vMerge w:val="restart"/>
            <w:shd w:val="clear" w:color="auto" w:fill="FFFFFF"/>
          </w:tcPr>
          <w:p w14:paraId="2A122724"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dei linguaggi</w:t>
            </w:r>
          </w:p>
          <w:p w14:paraId="15746773"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matematico</w:t>
            </w:r>
          </w:p>
          <w:p w14:paraId="2DB15250"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scientifico-</w:t>
            </w:r>
          </w:p>
          <w:p w14:paraId="06AF8EFF"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tecnologico</w:t>
            </w:r>
          </w:p>
          <w:p w14:paraId="180D8E80"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storico-</w:t>
            </w:r>
          </w:p>
          <w:p w14:paraId="5B209160"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sociale</w:t>
            </w:r>
          </w:p>
        </w:tc>
        <w:tc>
          <w:tcPr>
            <w:tcW w:w="520" w:type="dxa"/>
            <w:shd w:val="clear" w:color="auto" w:fill="FFFFFF"/>
          </w:tcPr>
          <w:p w14:paraId="0B75F7A7"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7AA8B19"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4A71838"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10</w:t>
            </w:r>
          </w:p>
        </w:tc>
        <w:tc>
          <w:tcPr>
            <w:tcW w:w="3702" w:type="dxa"/>
            <w:shd w:val="clear" w:color="auto" w:fill="FFFFFF"/>
          </w:tcPr>
          <w:p w14:paraId="495909E4"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individuare con efficacia e qualità gli elementi</w:t>
            </w:r>
            <w:r>
              <w:rPr>
                <w:rFonts w:ascii="Times New Roman" w:eastAsia="Times New Roman" w:hAnsi="Times New Roman" w:cs="Times New Roman"/>
              </w:rPr>
              <w:t xml:space="preserve"> </w:t>
            </w:r>
            <w:r>
              <w:rPr>
                <w:rFonts w:ascii="Times New Roman" w:eastAsia="Times New Roman" w:hAnsi="Times New Roman" w:cs="Times New Roman"/>
                <w:color w:val="000000"/>
              </w:rPr>
              <w:t>caratterizzanti di fenomeni e concetti; sa coglierne le</w:t>
            </w:r>
            <w:r>
              <w:rPr>
                <w:rFonts w:ascii="Times New Roman" w:eastAsia="Times New Roman" w:hAnsi="Times New Roman" w:cs="Times New Roman"/>
              </w:rPr>
              <w:t xml:space="preserve"> </w:t>
            </w:r>
            <w:r>
              <w:rPr>
                <w:rFonts w:ascii="Times New Roman" w:eastAsia="Times New Roman" w:hAnsi="Times New Roman" w:cs="Times New Roman"/>
                <w:color w:val="000000"/>
              </w:rPr>
              <w:t>relazioni in modo proprio; sa rappresentarli elaborando</w:t>
            </w:r>
            <w:r>
              <w:rPr>
                <w:rFonts w:ascii="Times New Roman" w:eastAsia="Times New Roman" w:hAnsi="Times New Roman" w:cs="Times New Roman"/>
              </w:rPr>
              <w:t xml:space="preserve"> </w:t>
            </w:r>
            <w:r>
              <w:rPr>
                <w:rFonts w:ascii="Times New Roman" w:eastAsia="Times New Roman" w:hAnsi="Times New Roman" w:cs="Times New Roman"/>
                <w:color w:val="000000"/>
              </w:rPr>
              <w:t>argomentazioni coerenti e chiare</w:t>
            </w:r>
          </w:p>
        </w:tc>
        <w:tc>
          <w:tcPr>
            <w:tcW w:w="222" w:type="dxa"/>
            <w:vMerge w:val="restart"/>
            <w:shd w:val="clear" w:color="auto" w:fill="FFFFFF"/>
          </w:tcPr>
          <w:p w14:paraId="77DD38E1"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45181178" w14:textId="77777777" w:rsidTr="00082D7B">
        <w:trPr>
          <w:trHeight w:val="1655"/>
        </w:trPr>
        <w:tc>
          <w:tcPr>
            <w:cnfStyle w:val="001000000000" w:firstRow="0" w:lastRow="0" w:firstColumn="1" w:lastColumn="0" w:oddVBand="0" w:evenVBand="0" w:oddHBand="0" w:evenHBand="0" w:firstRowFirstColumn="0" w:firstRowLastColumn="0" w:lastRowFirstColumn="0" w:lastRowLastColumn="0"/>
            <w:tcW w:w="2062" w:type="dxa"/>
            <w:vMerge/>
            <w:shd w:val="clear" w:color="auto" w:fill="FFFFFF"/>
          </w:tcPr>
          <w:p w14:paraId="21EEFBC7"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07" w:type="dxa"/>
            <w:vMerge/>
            <w:shd w:val="clear" w:color="auto" w:fill="FFFFFF"/>
          </w:tcPr>
          <w:p w14:paraId="683DD656"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415" w:type="dxa"/>
            <w:vMerge/>
            <w:shd w:val="clear" w:color="auto" w:fill="FFFFFF"/>
          </w:tcPr>
          <w:p w14:paraId="2754814D"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520" w:type="dxa"/>
          </w:tcPr>
          <w:p w14:paraId="6FF13B90"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9</w:t>
            </w:r>
          </w:p>
        </w:tc>
        <w:tc>
          <w:tcPr>
            <w:tcW w:w="3702" w:type="dxa"/>
          </w:tcPr>
          <w:p w14:paraId="1487064A"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individuare gli elementi caratterizzanti di</w:t>
            </w:r>
            <w:r>
              <w:rPr>
                <w:rFonts w:ascii="Times New Roman" w:eastAsia="Times New Roman" w:hAnsi="Times New Roman" w:cs="Times New Roman"/>
              </w:rPr>
              <w:t xml:space="preserve"> </w:t>
            </w:r>
            <w:r>
              <w:rPr>
                <w:rFonts w:ascii="Times New Roman" w:eastAsia="Times New Roman" w:hAnsi="Times New Roman" w:cs="Times New Roman"/>
                <w:color w:val="000000"/>
              </w:rPr>
              <w:t>fenomeni e concetti; sa coglierne le relazioni in modo</w:t>
            </w:r>
            <w:r>
              <w:rPr>
                <w:rFonts w:ascii="Times New Roman" w:eastAsia="Times New Roman" w:hAnsi="Times New Roman" w:cs="Times New Roman"/>
              </w:rPr>
              <w:t xml:space="preserve"> </w:t>
            </w:r>
            <w:r>
              <w:rPr>
                <w:rFonts w:ascii="Times New Roman" w:eastAsia="Times New Roman" w:hAnsi="Times New Roman" w:cs="Times New Roman"/>
                <w:color w:val="000000"/>
              </w:rPr>
              <w:t>proprio; sa rappresentarli in maniera più che buona</w:t>
            </w:r>
            <w:r>
              <w:rPr>
                <w:rFonts w:ascii="Times New Roman" w:eastAsia="Times New Roman" w:hAnsi="Times New Roman" w:cs="Times New Roman"/>
              </w:rPr>
              <w:t xml:space="preserve"> </w:t>
            </w:r>
            <w:r>
              <w:rPr>
                <w:rFonts w:ascii="Times New Roman" w:eastAsia="Times New Roman" w:hAnsi="Times New Roman" w:cs="Times New Roman"/>
                <w:color w:val="000000"/>
              </w:rPr>
              <w:t>elaborando argomentazioni coerenti e chiare</w:t>
            </w:r>
          </w:p>
        </w:tc>
        <w:tc>
          <w:tcPr>
            <w:tcW w:w="222" w:type="dxa"/>
            <w:vMerge/>
            <w:shd w:val="clear" w:color="auto" w:fill="FFFFFF"/>
          </w:tcPr>
          <w:p w14:paraId="1B090BD8"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0D25E548" w14:textId="77777777" w:rsidTr="00082D7B">
        <w:trPr>
          <w:cnfStyle w:val="000000100000" w:firstRow="0" w:lastRow="0" w:firstColumn="0" w:lastColumn="0" w:oddVBand="0" w:evenVBand="0" w:oddHBand="1" w:evenHBand="0" w:firstRowFirstColumn="0" w:firstRowLastColumn="0" w:lastRowFirstColumn="0" w:lastRowLastColumn="0"/>
          <w:trHeight w:val="1147"/>
        </w:trPr>
        <w:tc>
          <w:tcPr>
            <w:cnfStyle w:val="001000000000" w:firstRow="0" w:lastRow="0" w:firstColumn="1" w:lastColumn="0" w:oddVBand="0" w:evenVBand="0" w:oddHBand="0" w:evenHBand="0" w:firstRowFirstColumn="0" w:firstRowLastColumn="0" w:lastRowFirstColumn="0" w:lastRowLastColumn="0"/>
            <w:tcW w:w="2062" w:type="dxa"/>
            <w:vMerge/>
            <w:shd w:val="clear" w:color="auto" w:fill="FFFFFF"/>
          </w:tcPr>
          <w:p w14:paraId="476304AE"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07" w:type="dxa"/>
            <w:vMerge/>
            <w:shd w:val="clear" w:color="auto" w:fill="FFFFFF"/>
          </w:tcPr>
          <w:p w14:paraId="3CB76A1E"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415" w:type="dxa"/>
            <w:vMerge/>
            <w:shd w:val="clear" w:color="auto" w:fill="FFFFFF"/>
          </w:tcPr>
          <w:p w14:paraId="636ED1BF"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520" w:type="dxa"/>
            <w:shd w:val="clear" w:color="auto" w:fill="FFFFFF"/>
          </w:tcPr>
          <w:p w14:paraId="2D7165DA"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25D3163"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8</w:t>
            </w:r>
          </w:p>
        </w:tc>
        <w:tc>
          <w:tcPr>
            <w:tcW w:w="3702" w:type="dxa"/>
            <w:shd w:val="clear" w:color="auto" w:fill="FFFFFF"/>
          </w:tcPr>
          <w:p w14:paraId="7C3C90F5"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individuare gli elementi caratterizzanti di</w:t>
            </w:r>
            <w:r>
              <w:rPr>
                <w:rFonts w:ascii="Times New Roman" w:eastAsia="Times New Roman" w:hAnsi="Times New Roman" w:cs="Times New Roman"/>
              </w:rPr>
              <w:t xml:space="preserve"> </w:t>
            </w:r>
            <w:r>
              <w:rPr>
                <w:rFonts w:ascii="Times New Roman" w:eastAsia="Times New Roman" w:hAnsi="Times New Roman" w:cs="Times New Roman"/>
                <w:color w:val="000000"/>
              </w:rPr>
              <w:t>fenomeni e concetti; sa coglierne le relazioni; sa</w:t>
            </w:r>
            <w:r>
              <w:rPr>
                <w:rFonts w:ascii="Times New Roman" w:eastAsia="Times New Roman" w:hAnsi="Times New Roman" w:cs="Times New Roman"/>
              </w:rPr>
              <w:t xml:space="preserve"> </w:t>
            </w:r>
            <w:r>
              <w:rPr>
                <w:rFonts w:ascii="Times New Roman" w:eastAsia="Times New Roman" w:hAnsi="Times New Roman" w:cs="Times New Roman"/>
                <w:color w:val="000000"/>
              </w:rPr>
              <w:t>rappresentarli in modo buono.</w:t>
            </w:r>
          </w:p>
        </w:tc>
        <w:tc>
          <w:tcPr>
            <w:tcW w:w="222" w:type="dxa"/>
            <w:vMerge/>
            <w:shd w:val="clear" w:color="auto" w:fill="FFFFFF"/>
          </w:tcPr>
          <w:p w14:paraId="3A91F9B8"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04A54C53" w14:textId="77777777" w:rsidTr="00082D7B">
        <w:trPr>
          <w:trHeight w:val="1263"/>
        </w:trPr>
        <w:tc>
          <w:tcPr>
            <w:cnfStyle w:val="001000000000" w:firstRow="0" w:lastRow="0" w:firstColumn="1" w:lastColumn="0" w:oddVBand="0" w:evenVBand="0" w:oddHBand="0" w:evenHBand="0" w:firstRowFirstColumn="0" w:firstRowLastColumn="0" w:lastRowFirstColumn="0" w:lastRowLastColumn="0"/>
            <w:tcW w:w="2062" w:type="dxa"/>
            <w:vMerge/>
            <w:shd w:val="clear" w:color="auto" w:fill="FFFFFF"/>
          </w:tcPr>
          <w:p w14:paraId="01D9C20B"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07" w:type="dxa"/>
            <w:vMerge/>
            <w:shd w:val="clear" w:color="auto" w:fill="FFFFFF"/>
          </w:tcPr>
          <w:p w14:paraId="19F5CD08"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415" w:type="dxa"/>
            <w:vMerge/>
            <w:shd w:val="clear" w:color="auto" w:fill="FFFFFF"/>
          </w:tcPr>
          <w:p w14:paraId="05C765C2"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520" w:type="dxa"/>
            <w:shd w:val="clear" w:color="auto" w:fill="FFFFFF"/>
          </w:tcPr>
          <w:p w14:paraId="4D977048"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7</w:t>
            </w:r>
          </w:p>
        </w:tc>
        <w:tc>
          <w:tcPr>
            <w:tcW w:w="3702" w:type="dxa"/>
            <w:shd w:val="clear" w:color="auto" w:fill="FFFFFF"/>
          </w:tcPr>
          <w:p w14:paraId="45BB6BD3" w14:textId="77777777" w:rsidR="00082D7B" w:rsidRDefault="004B058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individuare gli elementi caratterizzanti di</w:t>
            </w:r>
            <w:r>
              <w:rPr>
                <w:rFonts w:ascii="Times New Roman" w:eastAsia="Times New Roman" w:hAnsi="Times New Roman" w:cs="Times New Roman"/>
              </w:rPr>
              <w:t xml:space="preserve"> </w:t>
            </w:r>
            <w:r>
              <w:rPr>
                <w:rFonts w:ascii="Times New Roman" w:eastAsia="Times New Roman" w:hAnsi="Times New Roman" w:cs="Times New Roman"/>
                <w:color w:val="000000"/>
              </w:rPr>
              <w:t>fenomeni e concetti; sa coglierne le relazioni; sa rappresentarli in modo discreto.</w:t>
            </w:r>
          </w:p>
        </w:tc>
        <w:tc>
          <w:tcPr>
            <w:tcW w:w="222" w:type="dxa"/>
            <w:vMerge/>
            <w:shd w:val="clear" w:color="auto" w:fill="FFFFFF"/>
          </w:tcPr>
          <w:p w14:paraId="4224462F"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1058E0FE" w14:textId="77777777" w:rsidTr="00082D7B">
        <w:trPr>
          <w:cnfStyle w:val="000000100000" w:firstRow="0" w:lastRow="0" w:firstColumn="0" w:lastColumn="0" w:oddVBand="0" w:evenVBand="0" w:oddHBand="1" w:evenHBand="0" w:firstRowFirstColumn="0" w:firstRowLastColumn="0" w:lastRowFirstColumn="0" w:lastRowLastColumn="0"/>
          <w:trHeight w:val="1139"/>
        </w:trPr>
        <w:tc>
          <w:tcPr>
            <w:cnfStyle w:val="001000000000" w:firstRow="0" w:lastRow="0" w:firstColumn="1" w:lastColumn="0" w:oddVBand="0" w:evenVBand="0" w:oddHBand="0" w:evenHBand="0" w:firstRowFirstColumn="0" w:firstRowLastColumn="0" w:lastRowFirstColumn="0" w:lastRowLastColumn="0"/>
            <w:tcW w:w="2062" w:type="dxa"/>
            <w:vMerge/>
            <w:shd w:val="clear" w:color="auto" w:fill="FFFFFF"/>
          </w:tcPr>
          <w:p w14:paraId="546DB80F"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07" w:type="dxa"/>
            <w:vMerge/>
            <w:shd w:val="clear" w:color="auto" w:fill="FFFFFF"/>
          </w:tcPr>
          <w:p w14:paraId="103B023A"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415" w:type="dxa"/>
            <w:vMerge/>
            <w:shd w:val="clear" w:color="auto" w:fill="FFFFFF"/>
          </w:tcPr>
          <w:p w14:paraId="42D11854"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520" w:type="dxa"/>
            <w:shd w:val="clear" w:color="auto" w:fill="FFFFFF"/>
          </w:tcPr>
          <w:p w14:paraId="6A9F1D43" w14:textId="77777777" w:rsidR="00082D7B" w:rsidRDefault="00082D7B">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75328FDE"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6</w:t>
            </w:r>
          </w:p>
        </w:tc>
        <w:tc>
          <w:tcPr>
            <w:tcW w:w="3702" w:type="dxa"/>
            <w:shd w:val="clear" w:color="auto" w:fill="FFFFFF"/>
          </w:tcPr>
          <w:p w14:paraId="2FC63382"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individuare gli elementi essenziali di fenomeni e concetti; sa rappresentarli solo se</w:t>
            </w:r>
          </w:p>
          <w:p w14:paraId="61B2BF71" w14:textId="77777777" w:rsidR="00082D7B" w:rsidRDefault="004B0588">
            <w:pPr>
              <w:shd w:val="clear" w:color="auto" w:fill="FFFFFF"/>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guidato</w:t>
            </w:r>
          </w:p>
        </w:tc>
        <w:tc>
          <w:tcPr>
            <w:tcW w:w="222" w:type="dxa"/>
            <w:vMerge/>
            <w:shd w:val="clear" w:color="auto" w:fill="FFFFFF"/>
          </w:tcPr>
          <w:p w14:paraId="21673B41"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7F7F9C57" w14:textId="77777777" w:rsidTr="00082D7B">
        <w:trPr>
          <w:trHeight w:val="400"/>
        </w:trPr>
        <w:tc>
          <w:tcPr>
            <w:cnfStyle w:val="001000000000" w:firstRow="0" w:lastRow="0" w:firstColumn="1" w:lastColumn="0" w:oddVBand="0" w:evenVBand="0" w:oddHBand="0" w:evenHBand="0" w:firstRowFirstColumn="0" w:firstRowLastColumn="0" w:lastRowFirstColumn="0" w:lastRowLastColumn="0"/>
            <w:tcW w:w="2062" w:type="dxa"/>
            <w:vMerge/>
            <w:shd w:val="clear" w:color="auto" w:fill="FFFFFF"/>
          </w:tcPr>
          <w:p w14:paraId="3CBC227A"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707" w:type="dxa"/>
            <w:vMerge/>
            <w:shd w:val="clear" w:color="auto" w:fill="FFFFFF"/>
          </w:tcPr>
          <w:p w14:paraId="188370A0"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415" w:type="dxa"/>
            <w:vMerge/>
            <w:shd w:val="clear" w:color="auto" w:fill="FFFFFF"/>
          </w:tcPr>
          <w:p w14:paraId="0584567D"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22" w:type="dxa"/>
            <w:gridSpan w:val="2"/>
          </w:tcPr>
          <w:p w14:paraId="40F69AE7"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 non raggiunto</w:t>
            </w:r>
          </w:p>
        </w:tc>
        <w:tc>
          <w:tcPr>
            <w:tcW w:w="222" w:type="dxa"/>
            <w:vMerge/>
            <w:shd w:val="clear" w:color="auto" w:fill="FFFFFF"/>
          </w:tcPr>
          <w:p w14:paraId="4FA1712D"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5D9DC35E" w14:textId="77777777" w:rsidR="00082D7B" w:rsidRDefault="00082D7B">
      <w:pPr>
        <w:spacing w:after="0" w:line="240" w:lineRule="auto"/>
        <w:rPr>
          <w:rFonts w:ascii="Times New Roman" w:eastAsia="Times New Roman" w:hAnsi="Times New Roman" w:cs="Times New Roman"/>
        </w:rPr>
      </w:pPr>
    </w:p>
    <w:p w14:paraId="085CE078" w14:textId="77777777" w:rsidR="00082D7B" w:rsidRDefault="00082D7B">
      <w:pPr>
        <w:spacing w:after="0" w:line="240" w:lineRule="auto"/>
        <w:rPr>
          <w:rFonts w:ascii="Times New Roman" w:eastAsia="Times New Roman" w:hAnsi="Times New Roman" w:cs="Times New Roman"/>
        </w:rPr>
      </w:pPr>
    </w:p>
    <w:tbl>
      <w:tblPr>
        <w:tblStyle w:val="afb"/>
        <w:tblW w:w="96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80" w:firstRow="0" w:lastRow="0" w:firstColumn="1" w:lastColumn="0" w:noHBand="0" w:noVBand="1"/>
      </w:tblPr>
      <w:tblGrid>
        <w:gridCol w:w="1963"/>
        <w:gridCol w:w="1534"/>
        <w:gridCol w:w="1502"/>
        <w:gridCol w:w="608"/>
        <w:gridCol w:w="3785"/>
        <w:gridCol w:w="236"/>
      </w:tblGrid>
      <w:tr w:rsidR="00082D7B" w14:paraId="46CDCC8D" w14:textId="77777777" w:rsidTr="00082D7B">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1965" w:type="dxa"/>
            <w:vMerge w:val="restart"/>
            <w:shd w:val="clear" w:color="auto" w:fill="FFFFFF"/>
          </w:tcPr>
          <w:p w14:paraId="6E1BFD9C"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ACQUISIRE ED</w:t>
            </w:r>
          </w:p>
          <w:p w14:paraId="42DD3558"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INTERPRETARE</w:t>
            </w:r>
          </w:p>
          <w:p w14:paraId="3B544B8F"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LE</w:t>
            </w:r>
          </w:p>
          <w:p w14:paraId="2BE37794" w14:textId="77777777" w:rsidR="00082D7B" w:rsidRDefault="004B0588">
            <w:pPr>
              <w:jc w:val="center"/>
              <w:rPr>
                <w:rFonts w:ascii="Times New Roman" w:eastAsia="Times New Roman" w:hAnsi="Times New Roman" w:cs="Times New Roman"/>
              </w:rPr>
            </w:pPr>
            <w:r>
              <w:rPr>
                <w:rFonts w:ascii="Times New Roman" w:eastAsia="Times New Roman" w:hAnsi="Times New Roman" w:cs="Times New Roman"/>
                <w:color w:val="000000"/>
              </w:rPr>
              <w:t>INFORMAZIONI</w:t>
            </w:r>
          </w:p>
        </w:tc>
        <w:tc>
          <w:tcPr>
            <w:tcW w:w="1536" w:type="dxa"/>
            <w:vMerge w:val="restart"/>
            <w:shd w:val="clear" w:color="auto" w:fill="FFFFFF"/>
          </w:tcPr>
          <w:p w14:paraId="506F3F4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Acquisizione ed</w:t>
            </w:r>
          </w:p>
          <w:p w14:paraId="56DC8BA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interpretazione di</w:t>
            </w:r>
          </w:p>
          <w:p w14:paraId="65E7146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informazioni ricevute in</w:t>
            </w:r>
          </w:p>
          <w:p w14:paraId="6D05D7B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vari ambiti attraverso</w:t>
            </w:r>
          </w:p>
          <w:p w14:paraId="1431080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diversi strumenti</w:t>
            </w:r>
          </w:p>
          <w:p w14:paraId="380CF2B1"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comunicativi, anche</w:t>
            </w:r>
          </w:p>
          <w:p w14:paraId="63C7527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digitali.</w:t>
            </w:r>
          </w:p>
        </w:tc>
        <w:tc>
          <w:tcPr>
            <w:tcW w:w="1504" w:type="dxa"/>
            <w:vMerge w:val="restart"/>
            <w:shd w:val="clear" w:color="auto" w:fill="FFFFFF"/>
          </w:tcPr>
          <w:p w14:paraId="70B32A6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dei linguaggi</w:t>
            </w:r>
          </w:p>
          <w:p w14:paraId="246E4101"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matematico</w:t>
            </w:r>
          </w:p>
          <w:p w14:paraId="34C094D0"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scientifico-</w:t>
            </w:r>
          </w:p>
          <w:p w14:paraId="5B19B40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tecnologico</w:t>
            </w:r>
          </w:p>
          <w:p w14:paraId="041D0AF4"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 Asse storico-</w:t>
            </w:r>
          </w:p>
          <w:p w14:paraId="6939D6E7"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sociale</w:t>
            </w:r>
          </w:p>
        </w:tc>
        <w:tc>
          <w:tcPr>
            <w:tcW w:w="609" w:type="dxa"/>
            <w:shd w:val="clear" w:color="auto" w:fill="FFFFFF"/>
          </w:tcPr>
          <w:p w14:paraId="6AF658D2"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7BA68A1"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10</w:t>
            </w:r>
          </w:p>
        </w:tc>
        <w:tc>
          <w:tcPr>
            <w:tcW w:w="3790" w:type="dxa"/>
            <w:shd w:val="clear" w:color="auto" w:fill="FFFFFF"/>
          </w:tcPr>
          <w:p w14:paraId="154C912D"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interpretare in modo critico le informazioni</w:t>
            </w:r>
            <w:r>
              <w:rPr>
                <w:rFonts w:ascii="Times New Roman" w:eastAsia="Times New Roman" w:hAnsi="Times New Roman" w:cs="Times New Roman"/>
              </w:rPr>
              <w:t xml:space="preserve"> </w:t>
            </w:r>
            <w:r>
              <w:rPr>
                <w:rFonts w:ascii="Times New Roman" w:eastAsia="Times New Roman" w:hAnsi="Times New Roman" w:cs="Times New Roman"/>
                <w:color w:val="000000"/>
              </w:rPr>
              <w:t>valutandone l’attendibilità e l’utilità, distinguendo fatti e</w:t>
            </w:r>
            <w:r>
              <w:rPr>
                <w:rFonts w:ascii="Times New Roman" w:eastAsia="Times New Roman" w:hAnsi="Times New Roman" w:cs="Times New Roman"/>
              </w:rPr>
              <w:t xml:space="preserve"> </w:t>
            </w:r>
            <w:r>
              <w:rPr>
                <w:rFonts w:ascii="Times New Roman" w:eastAsia="Times New Roman" w:hAnsi="Times New Roman" w:cs="Times New Roman"/>
                <w:color w:val="000000"/>
              </w:rPr>
              <w:t>opinioni</w:t>
            </w:r>
          </w:p>
        </w:tc>
        <w:tc>
          <w:tcPr>
            <w:tcW w:w="224" w:type="dxa"/>
            <w:vMerge w:val="restart"/>
            <w:shd w:val="clear" w:color="auto" w:fill="FFFFFF"/>
          </w:tcPr>
          <w:p w14:paraId="356A3707"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115B1FD3" w14:textId="77777777" w:rsidTr="00082D7B">
        <w:trPr>
          <w:trHeight w:val="1122"/>
        </w:trPr>
        <w:tc>
          <w:tcPr>
            <w:cnfStyle w:val="001000000000" w:firstRow="0" w:lastRow="0" w:firstColumn="1" w:lastColumn="0" w:oddVBand="0" w:evenVBand="0" w:oddHBand="0" w:evenHBand="0" w:firstRowFirstColumn="0" w:firstRowLastColumn="0" w:lastRowFirstColumn="0" w:lastRowLastColumn="0"/>
            <w:tcW w:w="1965" w:type="dxa"/>
            <w:vMerge/>
            <w:shd w:val="clear" w:color="auto" w:fill="FFFFFF"/>
          </w:tcPr>
          <w:p w14:paraId="602D2239"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536" w:type="dxa"/>
            <w:vMerge/>
            <w:shd w:val="clear" w:color="auto" w:fill="FFFFFF"/>
          </w:tcPr>
          <w:p w14:paraId="3E86DF37"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504" w:type="dxa"/>
            <w:vMerge/>
            <w:shd w:val="clear" w:color="auto" w:fill="FFFFFF"/>
          </w:tcPr>
          <w:p w14:paraId="572E1A25"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09" w:type="dxa"/>
            <w:shd w:val="clear" w:color="auto" w:fill="FFFFFF"/>
          </w:tcPr>
          <w:p w14:paraId="1EADDD21"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9</w:t>
            </w:r>
          </w:p>
        </w:tc>
        <w:tc>
          <w:tcPr>
            <w:tcW w:w="3790" w:type="dxa"/>
            <w:shd w:val="clear" w:color="auto" w:fill="FFFFFF"/>
          </w:tcPr>
          <w:p w14:paraId="0F08ECBE"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interpretare in maniera più che buona le</w:t>
            </w:r>
            <w:r>
              <w:rPr>
                <w:rFonts w:ascii="Times New Roman" w:eastAsia="Times New Roman" w:hAnsi="Times New Roman" w:cs="Times New Roman"/>
              </w:rPr>
              <w:t xml:space="preserve"> </w:t>
            </w:r>
            <w:r>
              <w:rPr>
                <w:rFonts w:ascii="Times New Roman" w:eastAsia="Times New Roman" w:hAnsi="Times New Roman" w:cs="Times New Roman"/>
                <w:color w:val="000000"/>
              </w:rPr>
              <w:t>informazioni valutandone l’attendibilità e l’utilità,</w:t>
            </w:r>
            <w:r>
              <w:rPr>
                <w:rFonts w:ascii="Times New Roman" w:eastAsia="Times New Roman" w:hAnsi="Times New Roman" w:cs="Times New Roman"/>
              </w:rPr>
              <w:t xml:space="preserve"> </w:t>
            </w:r>
            <w:r>
              <w:rPr>
                <w:rFonts w:ascii="Times New Roman" w:eastAsia="Times New Roman" w:hAnsi="Times New Roman" w:cs="Times New Roman"/>
                <w:color w:val="000000"/>
              </w:rPr>
              <w:t>distinguendo fatti e opinioni</w:t>
            </w:r>
          </w:p>
        </w:tc>
        <w:tc>
          <w:tcPr>
            <w:tcW w:w="224" w:type="dxa"/>
            <w:vMerge/>
            <w:shd w:val="clear" w:color="auto" w:fill="FFFFFF"/>
          </w:tcPr>
          <w:p w14:paraId="646EFFE0"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23B30F82" w14:textId="77777777" w:rsidTr="00082D7B">
        <w:trPr>
          <w:cnfStyle w:val="000000100000" w:firstRow="0" w:lastRow="0" w:firstColumn="0" w:lastColumn="0" w:oddVBand="0" w:evenVBand="0" w:oddHBand="1" w:evenHBand="0" w:firstRowFirstColumn="0" w:firstRowLastColumn="0" w:lastRowFirstColumn="0" w:lastRowLastColumn="0"/>
          <w:trHeight w:val="1124"/>
        </w:trPr>
        <w:tc>
          <w:tcPr>
            <w:cnfStyle w:val="001000000000" w:firstRow="0" w:lastRow="0" w:firstColumn="1" w:lastColumn="0" w:oddVBand="0" w:evenVBand="0" w:oddHBand="0" w:evenHBand="0" w:firstRowFirstColumn="0" w:firstRowLastColumn="0" w:lastRowFirstColumn="0" w:lastRowLastColumn="0"/>
            <w:tcW w:w="1965" w:type="dxa"/>
            <w:vMerge/>
            <w:shd w:val="clear" w:color="auto" w:fill="FFFFFF"/>
          </w:tcPr>
          <w:p w14:paraId="6FE0A742"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536" w:type="dxa"/>
            <w:vMerge/>
            <w:shd w:val="clear" w:color="auto" w:fill="FFFFFF"/>
          </w:tcPr>
          <w:p w14:paraId="187D855E"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504" w:type="dxa"/>
            <w:vMerge/>
            <w:shd w:val="clear" w:color="auto" w:fill="FFFFFF"/>
          </w:tcPr>
          <w:p w14:paraId="22721A54"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609" w:type="dxa"/>
            <w:shd w:val="clear" w:color="auto" w:fill="FFFFFF"/>
          </w:tcPr>
          <w:p w14:paraId="0E68BE51"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6359ECEF"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8</w:t>
            </w:r>
          </w:p>
        </w:tc>
        <w:tc>
          <w:tcPr>
            <w:tcW w:w="3790" w:type="dxa"/>
            <w:shd w:val="clear" w:color="auto" w:fill="FFFFFF"/>
          </w:tcPr>
          <w:p w14:paraId="0BE37FEB"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interpretare in maniera buona le informazioni valutandone l’attendibilità e l’utilità, distinguendo fatti e opinioni</w:t>
            </w:r>
          </w:p>
        </w:tc>
        <w:tc>
          <w:tcPr>
            <w:tcW w:w="224" w:type="dxa"/>
            <w:vMerge/>
            <w:shd w:val="clear" w:color="auto" w:fill="FFFFFF"/>
          </w:tcPr>
          <w:p w14:paraId="31AF0DD9"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784571C4" w14:textId="77777777" w:rsidTr="00082D7B">
        <w:trPr>
          <w:trHeight w:val="998"/>
        </w:trPr>
        <w:tc>
          <w:tcPr>
            <w:cnfStyle w:val="001000000000" w:firstRow="0" w:lastRow="0" w:firstColumn="1" w:lastColumn="0" w:oddVBand="0" w:evenVBand="0" w:oddHBand="0" w:evenHBand="0" w:firstRowFirstColumn="0" w:firstRowLastColumn="0" w:lastRowFirstColumn="0" w:lastRowLastColumn="0"/>
            <w:tcW w:w="1965" w:type="dxa"/>
            <w:vMerge/>
            <w:shd w:val="clear" w:color="auto" w:fill="FFFFFF"/>
          </w:tcPr>
          <w:p w14:paraId="2766A141"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536" w:type="dxa"/>
            <w:vMerge/>
            <w:shd w:val="clear" w:color="auto" w:fill="FFFFFF"/>
          </w:tcPr>
          <w:p w14:paraId="274508D7"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504" w:type="dxa"/>
            <w:vMerge/>
            <w:shd w:val="clear" w:color="auto" w:fill="FFFFFF"/>
          </w:tcPr>
          <w:p w14:paraId="1E70EBDC"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609" w:type="dxa"/>
            <w:shd w:val="clear" w:color="auto" w:fill="FFFFFF"/>
          </w:tcPr>
          <w:p w14:paraId="6D1522E6"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7</w:t>
            </w:r>
          </w:p>
        </w:tc>
        <w:tc>
          <w:tcPr>
            <w:tcW w:w="3790" w:type="dxa"/>
            <w:shd w:val="clear" w:color="auto" w:fill="FFFFFF"/>
          </w:tcPr>
          <w:p w14:paraId="5EE8B26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sa interpretare in maniera discreta le informazioni cogliendone l’utilità e distinguendo fatti e opinioni.</w:t>
            </w:r>
          </w:p>
        </w:tc>
        <w:tc>
          <w:tcPr>
            <w:tcW w:w="224" w:type="dxa"/>
            <w:vMerge/>
            <w:shd w:val="clear" w:color="auto" w:fill="FFFFFF"/>
          </w:tcPr>
          <w:p w14:paraId="20124749"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082D7B" w14:paraId="1F85B179" w14:textId="77777777" w:rsidTr="00082D7B">
        <w:trPr>
          <w:cnfStyle w:val="000000100000" w:firstRow="0" w:lastRow="0" w:firstColumn="0" w:lastColumn="0" w:oddVBand="0" w:evenVBand="0" w:oddHBand="1" w:evenHBand="0" w:firstRowFirstColumn="0" w:firstRowLastColumn="0" w:lastRowFirstColumn="0" w:lastRowLastColumn="0"/>
          <w:trHeight w:val="985"/>
        </w:trPr>
        <w:tc>
          <w:tcPr>
            <w:cnfStyle w:val="001000000000" w:firstRow="0" w:lastRow="0" w:firstColumn="1" w:lastColumn="0" w:oddVBand="0" w:evenVBand="0" w:oddHBand="0" w:evenHBand="0" w:firstRowFirstColumn="0" w:firstRowLastColumn="0" w:lastRowFirstColumn="0" w:lastRowLastColumn="0"/>
            <w:tcW w:w="1965" w:type="dxa"/>
            <w:vMerge/>
            <w:shd w:val="clear" w:color="auto" w:fill="FFFFFF"/>
          </w:tcPr>
          <w:p w14:paraId="1B2A5987"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536" w:type="dxa"/>
            <w:vMerge/>
            <w:shd w:val="clear" w:color="auto" w:fill="FFFFFF"/>
          </w:tcPr>
          <w:p w14:paraId="42B9441E"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504" w:type="dxa"/>
            <w:vMerge/>
            <w:shd w:val="clear" w:color="auto" w:fill="FFFFFF"/>
          </w:tcPr>
          <w:p w14:paraId="587715F4"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609" w:type="dxa"/>
            <w:shd w:val="clear" w:color="auto" w:fill="FFFFFF"/>
          </w:tcPr>
          <w:p w14:paraId="6B92106C" w14:textId="77777777" w:rsidR="00082D7B" w:rsidRDefault="00082D7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5D8CF6D2"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6</w:t>
            </w:r>
          </w:p>
        </w:tc>
        <w:tc>
          <w:tcPr>
            <w:tcW w:w="3790" w:type="dxa"/>
            <w:shd w:val="clear" w:color="auto" w:fill="FFFFFF"/>
          </w:tcPr>
          <w:p w14:paraId="03E5AC3C" w14:textId="77777777" w:rsidR="00082D7B" w:rsidRDefault="004B058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L’allievo acquisisce le informazioni principali e le interpreta se opportunamente guidato</w:t>
            </w:r>
          </w:p>
        </w:tc>
        <w:tc>
          <w:tcPr>
            <w:tcW w:w="224" w:type="dxa"/>
            <w:vMerge/>
            <w:shd w:val="clear" w:color="auto" w:fill="FFFFFF"/>
          </w:tcPr>
          <w:p w14:paraId="1D0D3A63" w14:textId="77777777" w:rsidR="00082D7B" w:rsidRDefault="00082D7B">
            <w:pPr>
              <w:widowControl w:val="0"/>
              <w:pBdr>
                <w:top w:val="nil"/>
                <w:left w:val="nil"/>
                <w:bottom w:val="nil"/>
                <w:right w:val="nil"/>
                <w:between w:val="nil"/>
              </w:pBd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082D7B" w14:paraId="75B4B3B0" w14:textId="77777777" w:rsidTr="00082D7B">
        <w:trPr>
          <w:trHeight w:val="400"/>
        </w:trPr>
        <w:tc>
          <w:tcPr>
            <w:cnfStyle w:val="001000000000" w:firstRow="0" w:lastRow="0" w:firstColumn="1" w:lastColumn="0" w:oddVBand="0" w:evenVBand="0" w:oddHBand="0" w:evenHBand="0" w:firstRowFirstColumn="0" w:firstRowLastColumn="0" w:lastRowFirstColumn="0" w:lastRowLastColumn="0"/>
            <w:tcW w:w="1965" w:type="dxa"/>
            <w:vMerge/>
            <w:shd w:val="clear" w:color="auto" w:fill="FFFFFF"/>
          </w:tcPr>
          <w:p w14:paraId="66F629B3" w14:textId="77777777" w:rsidR="00082D7B" w:rsidRDefault="00082D7B">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536" w:type="dxa"/>
            <w:vMerge/>
            <w:shd w:val="clear" w:color="auto" w:fill="FFFFFF"/>
          </w:tcPr>
          <w:p w14:paraId="0CAAA174"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1504" w:type="dxa"/>
            <w:vMerge/>
            <w:shd w:val="clear" w:color="auto" w:fill="FFFFFF"/>
          </w:tcPr>
          <w:p w14:paraId="0900A86D"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399" w:type="dxa"/>
            <w:gridSpan w:val="2"/>
          </w:tcPr>
          <w:p w14:paraId="794A036F" w14:textId="77777777" w:rsidR="00082D7B" w:rsidRDefault="004B058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000000"/>
              </w:rPr>
              <w:t>Livello base non raggiunto</w:t>
            </w:r>
          </w:p>
        </w:tc>
        <w:tc>
          <w:tcPr>
            <w:tcW w:w="224" w:type="dxa"/>
            <w:vMerge/>
            <w:shd w:val="clear" w:color="auto" w:fill="FFFFFF"/>
          </w:tcPr>
          <w:p w14:paraId="2772AF1D" w14:textId="77777777" w:rsidR="00082D7B" w:rsidRDefault="00082D7B">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14:paraId="305E6412" w14:textId="77777777" w:rsidR="00082D7B" w:rsidRDefault="00082D7B">
      <w:pPr>
        <w:spacing w:after="0" w:line="240" w:lineRule="auto"/>
        <w:rPr>
          <w:rFonts w:ascii="Times New Roman" w:eastAsia="Times New Roman" w:hAnsi="Times New Roman" w:cs="Times New Roman"/>
        </w:rPr>
      </w:pPr>
    </w:p>
    <w:p w14:paraId="3031C734" w14:textId="77777777" w:rsidR="00082D7B" w:rsidRDefault="00082D7B">
      <w:pPr>
        <w:spacing w:after="0" w:line="240" w:lineRule="auto"/>
        <w:jc w:val="center"/>
        <w:rPr>
          <w:rFonts w:ascii="Times New Roman" w:eastAsia="Times New Roman" w:hAnsi="Times New Roman" w:cs="Times New Roman"/>
          <w:b/>
        </w:rPr>
      </w:pPr>
    </w:p>
    <w:sectPr w:rsidR="00082D7B">
      <w:type w:val="continuous"/>
      <w:pgSz w:w="11900" w:h="16820"/>
      <w:pgMar w:top="1417" w:right="1134" w:bottom="1134" w:left="1134"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971C2D"/>
    <w:multiLevelType w:val="multilevel"/>
    <w:tmpl w:val="53D0C5CC"/>
    <w:lvl w:ilvl="0">
      <w:start w:val="1"/>
      <w:numFmt w:val="bullet"/>
      <w:lvlText w:val="●"/>
      <w:lvlJc w:val="left"/>
      <w:pPr>
        <w:ind w:left="1162" w:hanging="360"/>
      </w:pPr>
      <w:rPr>
        <w:rFonts w:ascii="Noto Sans Symbols" w:eastAsia="Noto Sans Symbols" w:hAnsi="Noto Sans Symbols" w:cs="Noto Sans Symbols"/>
      </w:rPr>
    </w:lvl>
    <w:lvl w:ilvl="1">
      <w:start w:val="1"/>
      <w:numFmt w:val="bullet"/>
      <w:lvlText w:val="o"/>
      <w:lvlJc w:val="left"/>
      <w:pPr>
        <w:ind w:left="1882" w:hanging="360"/>
      </w:pPr>
      <w:rPr>
        <w:rFonts w:ascii="Courier New" w:eastAsia="Courier New" w:hAnsi="Courier New" w:cs="Courier New"/>
      </w:rPr>
    </w:lvl>
    <w:lvl w:ilvl="2">
      <w:start w:val="1"/>
      <w:numFmt w:val="bullet"/>
      <w:lvlText w:val="▪"/>
      <w:lvlJc w:val="left"/>
      <w:pPr>
        <w:ind w:left="2602" w:hanging="360"/>
      </w:pPr>
      <w:rPr>
        <w:rFonts w:ascii="Noto Sans Symbols" w:eastAsia="Noto Sans Symbols" w:hAnsi="Noto Sans Symbols" w:cs="Noto Sans Symbols"/>
      </w:rPr>
    </w:lvl>
    <w:lvl w:ilvl="3">
      <w:start w:val="1"/>
      <w:numFmt w:val="bullet"/>
      <w:lvlText w:val="●"/>
      <w:lvlJc w:val="left"/>
      <w:pPr>
        <w:ind w:left="3322" w:hanging="360"/>
      </w:pPr>
      <w:rPr>
        <w:rFonts w:ascii="Noto Sans Symbols" w:eastAsia="Noto Sans Symbols" w:hAnsi="Noto Sans Symbols" w:cs="Noto Sans Symbols"/>
      </w:rPr>
    </w:lvl>
    <w:lvl w:ilvl="4">
      <w:start w:val="1"/>
      <w:numFmt w:val="bullet"/>
      <w:lvlText w:val="o"/>
      <w:lvlJc w:val="left"/>
      <w:pPr>
        <w:ind w:left="4042" w:hanging="360"/>
      </w:pPr>
      <w:rPr>
        <w:rFonts w:ascii="Courier New" w:eastAsia="Courier New" w:hAnsi="Courier New" w:cs="Courier New"/>
      </w:rPr>
    </w:lvl>
    <w:lvl w:ilvl="5">
      <w:start w:val="1"/>
      <w:numFmt w:val="bullet"/>
      <w:lvlText w:val="▪"/>
      <w:lvlJc w:val="left"/>
      <w:pPr>
        <w:ind w:left="4762" w:hanging="360"/>
      </w:pPr>
      <w:rPr>
        <w:rFonts w:ascii="Noto Sans Symbols" w:eastAsia="Noto Sans Symbols" w:hAnsi="Noto Sans Symbols" w:cs="Noto Sans Symbols"/>
      </w:rPr>
    </w:lvl>
    <w:lvl w:ilvl="6">
      <w:start w:val="1"/>
      <w:numFmt w:val="bullet"/>
      <w:lvlText w:val="●"/>
      <w:lvlJc w:val="left"/>
      <w:pPr>
        <w:ind w:left="5482" w:hanging="360"/>
      </w:pPr>
      <w:rPr>
        <w:rFonts w:ascii="Noto Sans Symbols" w:eastAsia="Noto Sans Symbols" w:hAnsi="Noto Sans Symbols" w:cs="Noto Sans Symbols"/>
      </w:rPr>
    </w:lvl>
    <w:lvl w:ilvl="7">
      <w:start w:val="1"/>
      <w:numFmt w:val="bullet"/>
      <w:lvlText w:val="o"/>
      <w:lvlJc w:val="left"/>
      <w:pPr>
        <w:ind w:left="6202" w:hanging="360"/>
      </w:pPr>
      <w:rPr>
        <w:rFonts w:ascii="Courier New" w:eastAsia="Courier New" w:hAnsi="Courier New" w:cs="Courier New"/>
      </w:rPr>
    </w:lvl>
    <w:lvl w:ilvl="8">
      <w:start w:val="1"/>
      <w:numFmt w:val="bullet"/>
      <w:lvlText w:val="▪"/>
      <w:lvlJc w:val="left"/>
      <w:pPr>
        <w:ind w:left="6922" w:hanging="360"/>
      </w:pPr>
      <w:rPr>
        <w:rFonts w:ascii="Noto Sans Symbols" w:eastAsia="Noto Sans Symbols" w:hAnsi="Noto Sans Symbols" w:cs="Noto Sans Symbols"/>
      </w:rPr>
    </w:lvl>
  </w:abstractNum>
  <w:abstractNum w:abstractNumId="1">
    <w:nsid w:val="1EF43129"/>
    <w:multiLevelType w:val="multilevel"/>
    <w:tmpl w:val="527CB9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D7B"/>
    <w:rsid w:val="00082D7B"/>
    <w:rsid w:val="004B0588"/>
    <w:rsid w:val="00522A4C"/>
    <w:rsid w:val="009650AE"/>
    <w:rsid w:val="00985F86"/>
    <w:rsid w:val="00A934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6B323"/>
  <w15:docId w15:val="{013E4AD6-E812-48B5-B0D9-4E4BA7E2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240" w:after="0"/>
      <w:outlineLvl w:val="0"/>
    </w:pPr>
    <w:rPr>
      <w:color w:val="2F5496"/>
      <w:sz w:val="32"/>
      <w:szCs w:val="32"/>
    </w:rPr>
  </w:style>
  <w:style w:type="paragraph" w:styleId="Titolo2">
    <w:name w:val="heading 2"/>
    <w:basedOn w:val="Normale"/>
    <w:next w:val="Normale"/>
    <w:uiPriority w:val="9"/>
    <w:semiHidden/>
    <w:unhideWhenUsed/>
    <w:qFormat/>
    <w:pPr>
      <w:keepNext/>
      <w:keepLines/>
      <w:spacing w:before="40" w:after="0"/>
      <w:outlineLvl w:val="1"/>
    </w:pPr>
    <w:rPr>
      <w:color w:val="2F5496"/>
      <w:sz w:val="26"/>
      <w:szCs w:val="2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spacing w:after="0" w:line="240" w:lineRule="auto"/>
    </w:pPr>
    <w:rPr>
      <w:sz w:val="56"/>
      <w:szCs w:val="56"/>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9">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b">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19.png"/><Relationship Id="rId5" Type="http://schemas.openxmlformats.org/officeDocument/2006/relationships/image" Target="media/image1.jpeg"/><Relationship Id="rId10"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6410</Words>
  <Characters>36543</Characters>
  <Application>Microsoft Office Word</Application>
  <DocSecurity>0</DocSecurity>
  <Lines>304</Lines>
  <Paragraphs>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Antonia Repaci</dc:creator>
  <cp:lastModifiedBy>Account Microsoft</cp:lastModifiedBy>
  <cp:revision>2</cp:revision>
  <dcterms:created xsi:type="dcterms:W3CDTF">2023-11-08T06:40:00Z</dcterms:created>
  <dcterms:modified xsi:type="dcterms:W3CDTF">2023-11-08T06:40:00Z</dcterms:modified>
</cp:coreProperties>
</file>